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877FC1" w:rsidRPr="00877FC1" w:rsidRDefault="00877FC1" w:rsidP="00877FC1">
      <w:pPr>
        <w:jc w:val="center"/>
        <w:rPr>
          <w:rFonts w:ascii="Times New Roman" w:eastAsia="Times New Roman" w:hAnsi="Times New Roman" w:cs="Times New Roman"/>
          <w:b/>
          <w:bCs/>
          <w:u w:val="single"/>
        </w:rPr>
      </w:pPr>
      <w:r w:rsidRPr="00877FC1">
        <w:rPr>
          <w:b/>
          <w:u w:val="single"/>
          <w:rFonts w:ascii="Times New Roman" w:eastAsia="Times New Roman" w:hAnsi="Times New Roman" w:cs="Times New Roman" w:hint="Times New Roman"/>
          <w:lang w:bidi="en-us" w:val="en-us"/>
        </w:rPr>
        <w:t xml:space="preserve">Extract from the Minutes No. 180/2016 of the Board of Directors Meeting of </w:t>
      </w:r>
      <w:r w:rsidRPr="00877FC1">
        <w:rPr>
          <w:b/>
          <w:u w:val="single"/>
          <w:rFonts w:ascii="Times New Roman" w:eastAsia="Times New Roman" w:hAnsi="Times New Roman" w:cs="Times New Roman" w:hint="Times New Roman"/>
          <w:lang w:bidi="en-us" w:val="en-us"/>
        </w:rPr>
        <w:br/>
      </w:r>
      <w:r w:rsidRPr="00877FC1">
        <w:rPr>
          <w:b/>
          <w:u w:val="single"/>
          <w:rFonts w:ascii="Times New Roman" w:eastAsia="Times New Roman" w:hAnsi="Times New Roman" w:cs="Times New Roman" w:hint="Times New Roman"/>
          <w:lang w:bidi="en-us" w:val="en-us"/>
        </w:rPr>
        <w:t xml:space="preserve"/>
      </w:r>
      <w:r w:rsidRPr="00877FC1">
        <w:rPr>
          <w:b/>
          <w:rFonts w:ascii="Times New Roman" w:eastAsia="Times New Roman" w:hAnsi="Times New Roman" w:cs="Times New Roman" w:hint="Times New Roman"/>
          <w:lang w:bidi="en-us" w:val="en-us"/>
        </w:rPr>
        <w:t xml:space="preserve">Public Joint-Stock Company "Interregional Distribution Grid Company of the South"(IDGC of the South, PJSC)</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4828"/>
        <w:gridCol w:w="5400"/>
      </w:tblGrid>
      <w:tr w:rsidR="00877FC1" w:rsidRPr="00877FC1" w:rsidTr="00877FC1">
        <w:tblPrEx>
          <w:tblCellMar>
            <w:top w:w="0" w:type="dxa"/>
            <w:bottom w:w="0" w:type="dxa"/>
          </w:tblCellMar>
        </w:tblPrEx>
        <w:trPr>
          <w:trHeight w:val="20"/>
        </w:trPr>
        <w:tc>
          <w:tcPr>
            <w:tcW w:w="2360" w:type="pct"/>
            <w:shd w:val="clear" w:color="auto" w:fill="FFFFFF"/>
          </w:tcPr>
          <w:p w:rsidR="00877FC1" w:rsidRPr="00877FC1" w:rsidRDefault="00877FC1" w:rsidP="00877FC1">
            <w:pPr>
              <w:jc w:val="both"/>
              <w:rPr>
                <w:rFonts w:ascii="Times New Roman" w:eastAsia="Times New Roman" w:hAnsi="Times New Roman" w:cs="Times New Roman"/>
              </w:rPr>
            </w:pPr>
            <w:r w:rsidRPr="00877FC1">
              <w:rPr>
                <w:b/>
                <w:rFonts w:ascii="Times New Roman" w:eastAsia="Times New Roman" w:hAnsi="Times New Roman" w:cs="Times New Roman" w:hint="Times New Roman"/>
                <w:lang w:bidi="en-us" w:val="en-us"/>
              </w:rPr>
              <w:t xml:space="preserve">Date of the meeting:</w:t>
            </w:r>
          </w:p>
        </w:tc>
        <w:tc>
          <w:tcPr>
            <w:tcW w:w="2640" w:type="pct"/>
            <w:shd w:val="clear" w:color="auto" w:fill="FFFFFF"/>
          </w:tcPr>
          <w:p w:rsidR="00877FC1" w:rsidRPr="00877FC1" w:rsidRDefault="00877FC1" w:rsidP="00877FC1">
            <w:pPr>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11.03.2016</w:t>
            </w:r>
          </w:p>
        </w:tc>
      </w:tr>
      <w:tr w:rsidR="00877FC1" w:rsidRPr="00877FC1" w:rsidTr="00877FC1">
        <w:tblPrEx>
          <w:tblCellMar>
            <w:top w:w="0" w:type="dxa"/>
            <w:bottom w:w="0" w:type="dxa"/>
          </w:tblCellMar>
        </w:tblPrEx>
        <w:trPr>
          <w:trHeight w:val="20"/>
        </w:trPr>
        <w:tc>
          <w:tcPr>
            <w:tcW w:w="2360" w:type="pct"/>
            <w:shd w:val="clear" w:color="auto" w:fill="FFFFFF"/>
          </w:tcPr>
          <w:p w:rsidR="00877FC1" w:rsidRPr="00877FC1" w:rsidRDefault="00877FC1" w:rsidP="00877FC1">
            <w:pPr>
              <w:jc w:val="both"/>
              <w:rPr>
                <w:rFonts w:ascii="Times New Roman" w:eastAsia="Times New Roman" w:hAnsi="Times New Roman" w:cs="Times New Roman"/>
              </w:rPr>
            </w:pPr>
            <w:r w:rsidRPr="00877FC1">
              <w:rPr>
                <w:b/>
                <w:rFonts w:ascii="Times New Roman" w:eastAsia="Times New Roman" w:hAnsi="Times New Roman" w:cs="Times New Roman" w:hint="Times New Roman"/>
                <w:lang w:bidi="en-us" w:val="en-us"/>
              </w:rPr>
              <w:t xml:space="preserve">Form of the meeting:</w:t>
            </w:r>
          </w:p>
        </w:tc>
        <w:tc>
          <w:tcPr>
            <w:tcW w:w="2640" w:type="pct"/>
            <w:shd w:val="clear" w:color="auto" w:fill="FFFFFF"/>
          </w:tcPr>
          <w:p w:rsidR="00877FC1" w:rsidRPr="00877FC1" w:rsidRDefault="00877FC1" w:rsidP="00877FC1">
            <w:pPr>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In absentia (by poll)</w:t>
            </w:r>
          </w:p>
        </w:tc>
      </w:tr>
      <w:tr w:rsidR="00877FC1" w:rsidRPr="00877FC1" w:rsidTr="00877FC1">
        <w:tblPrEx>
          <w:tblCellMar>
            <w:top w:w="0" w:type="dxa"/>
            <w:bottom w:w="0" w:type="dxa"/>
          </w:tblCellMar>
        </w:tblPrEx>
        <w:trPr>
          <w:trHeight w:val="20"/>
        </w:trPr>
        <w:tc>
          <w:tcPr>
            <w:tcW w:w="2360" w:type="pct"/>
            <w:shd w:val="clear" w:color="auto" w:fill="FFFFFF"/>
          </w:tcPr>
          <w:p w:rsidR="00877FC1" w:rsidRPr="00877FC1" w:rsidRDefault="00877FC1" w:rsidP="00877FC1">
            <w:pPr>
              <w:jc w:val="both"/>
              <w:rPr>
                <w:rFonts w:ascii="Times New Roman" w:eastAsia="Times New Roman" w:hAnsi="Times New Roman" w:cs="Times New Roman"/>
              </w:rPr>
            </w:pPr>
            <w:r w:rsidRPr="00877FC1">
              <w:rPr>
                <w:b/>
                <w:rFonts w:ascii="Times New Roman" w:eastAsia="Times New Roman" w:hAnsi="Times New Roman" w:cs="Times New Roman" w:hint="Times New Roman"/>
                <w:lang w:bidi="en-us" w:val="en-us"/>
              </w:rPr>
              <w:t xml:space="preserve">Place of vote counting:</w:t>
            </w:r>
          </w:p>
        </w:tc>
        <w:tc>
          <w:tcPr>
            <w:tcW w:w="2640" w:type="pct"/>
            <w:shd w:val="clear" w:color="auto" w:fill="FFFFFF"/>
          </w:tcPr>
          <w:p w:rsidR="00877FC1" w:rsidRPr="00877FC1" w:rsidRDefault="00877FC1" w:rsidP="00877FC1">
            <w:pPr>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147 2-ya Krasnodarskaya Str., Rostov-on-Don</w:t>
            </w:r>
          </w:p>
        </w:tc>
      </w:tr>
      <w:tr w:rsidR="00877FC1" w:rsidRPr="00877FC1" w:rsidTr="00877FC1">
        <w:tblPrEx>
          <w:tblCellMar>
            <w:top w:w="0" w:type="dxa"/>
            <w:bottom w:w="0" w:type="dxa"/>
          </w:tblCellMar>
        </w:tblPrEx>
        <w:trPr>
          <w:trHeight w:val="20"/>
        </w:trPr>
        <w:tc>
          <w:tcPr>
            <w:tcW w:w="2360" w:type="pct"/>
            <w:shd w:val="clear" w:color="auto" w:fill="FFFFFF"/>
            <w:vAlign w:val="bottom"/>
          </w:tcPr>
          <w:p w:rsidR="00877FC1" w:rsidRPr="00877FC1" w:rsidRDefault="00877FC1" w:rsidP="00877FC1">
            <w:pPr>
              <w:jc w:val="both"/>
              <w:rPr>
                <w:rFonts w:ascii="Times New Roman" w:eastAsia="Times New Roman" w:hAnsi="Times New Roman" w:cs="Times New Roman"/>
              </w:rPr>
            </w:pPr>
            <w:r w:rsidRPr="00877FC1">
              <w:rPr>
                <w:b/>
                <w:rFonts w:ascii="Times New Roman" w:eastAsia="Times New Roman" w:hAnsi="Times New Roman" w:cs="Times New Roman" w:hint="Times New Roman"/>
                <w:lang w:bidi="en-us" w:val="en-us"/>
              </w:rPr>
              <w:t xml:space="preserve">Time of vote counting:</w:t>
            </w:r>
          </w:p>
        </w:tc>
        <w:tc>
          <w:tcPr>
            <w:tcW w:w="2640" w:type="pct"/>
            <w:shd w:val="clear" w:color="auto" w:fill="FFFFFF"/>
            <w:vAlign w:val="bottom"/>
          </w:tcPr>
          <w:p w:rsidR="00877FC1" w:rsidRPr="00877FC1" w:rsidRDefault="00877FC1" w:rsidP="00877FC1">
            <w:pPr>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11.03.2016,17-00</w:t>
            </w:r>
          </w:p>
        </w:tc>
      </w:tr>
      <w:tr w:rsidR="00877FC1" w:rsidRPr="00877FC1" w:rsidTr="00877FC1">
        <w:tblPrEx>
          <w:tblCellMar>
            <w:top w:w="0" w:type="dxa"/>
            <w:bottom w:w="0" w:type="dxa"/>
          </w:tblCellMar>
        </w:tblPrEx>
        <w:trPr>
          <w:trHeight w:val="20"/>
        </w:trPr>
        <w:tc>
          <w:tcPr>
            <w:tcW w:w="2360" w:type="pct"/>
            <w:shd w:val="clear" w:color="auto" w:fill="FFFFFF"/>
            <w:vAlign w:val="bottom"/>
          </w:tcPr>
          <w:p w:rsidR="00877FC1" w:rsidRPr="00877FC1" w:rsidRDefault="00877FC1" w:rsidP="00877FC1">
            <w:pPr>
              <w:jc w:val="both"/>
              <w:rPr>
                <w:rFonts w:ascii="Times New Roman" w:eastAsia="Times New Roman" w:hAnsi="Times New Roman" w:cs="Times New Roman"/>
              </w:rPr>
            </w:pPr>
            <w:r w:rsidRPr="00877FC1">
              <w:rPr>
                <w:b/>
                <w:rFonts w:ascii="Times New Roman" w:eastAsia="Times New Roman" w:hAnsi="Times New Roman" w:cs="Times New Roman" w:hint="Times New Roman"/>
                <w:lang w:bidi="en-us" w:val="en-us"/>
              </w:rPr>
              <w:t xml:space="preserve">Date of the Minutes:</w:t>
            </w:r>
          </w:p>
        </w:tc>
        <w:tc>
          <w:tcPr>
            <w:tcW w:w="2640" w:type="pct"/>
            <w:shd w:val="clear" w:color="auto" w:fill="FFFFFF"/>
            <w:vAlign w:val="bottom"/>
          </w:tcPr>
          <w:p w:rsidR="00877FC1" w:rsidRPr="00877FC1" w:rsidRDefault="00877FC1" w:rsidP="00877FC1">
            <w:pPr>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14.03.2016</w:t>
            </w:r>
          </w:p>
        </w:tc>
      </w:tr>
    </w:tbl>
    <w:p xmlns:w="http://schemas.openxmlformats.org/wordprocessingml/2006/main" w:rsidR="00877FC1" w:rsidRPr="00877FC1" w:rsidRDefault="00877FC1" w:rsidP="00877FC1">
      <w:pPr>
        <w:jc w:val="both"/>
        <w:rPr>
          <w:rFonts w:ascii="Times New Roman" w:eastAsia="Times New Roman" w:hAnsi="Times New Roman" w:cs="Times New Roman"/>
          <w:b/>
          <w:bCs/>
        </w:rPr>
      </w:pPr>
      <w:r w:rsidRPr="00877FC1">
        <w:rPr>
          <w:b/>
          <w:rFonts w:ascii="Times New Roman" w:eastAsia="Times New Roman" w:hAnsi="Times New Roman" w:cs="Times New Roman" w:hint="Times New Roman"/>
          <w:lang w:bidi="en-us" w:val="en-us"/>
        </w:rPr>
        <w:t xml:space="preserve">Members of the Board of Directors: </w:t>
      </w:r>
      <w:r w:rsidRPr="00877FC1">
        <w:rPr>
          <w:rFonts w:ascii="Times New Roman" w:eastAsia="Times New Roman" w:hAnsi="Times New Roman" w:cs="Times New Roman" w:hint="Times New Roman"/>
          <w:lang w:bidi="en-us" w:val="en-us"/>
        </w:rPr>
        <w:t xml:space="preserve">11.</w:t>
      </w:r>
    </w:p>
    <w:p xmlns:w="http://schemas.openxmlformats.org/wordprocessingml/2006/main" w:rsidR="00877FC1" w:rsidRPr="00877FC1" w:rsidRDefault="00877FC1" w:rsidP="00877FC1">
      <w:pPr>
        <w:jc w:val="both"/>
        <w:rPr>
          <w:rFonts w:ascii="Times New Roman" w:eastAsia="Times New Roman" w:hAnsi="Times New Roman" w:cs="Times New Roman"/>
        </w:rPr>
      </w:pPr>
      <w:r w:rsidRPr="00877FC1">
        <w:rPr>
          <w:b/>
          <w:rFonts w:ascii="Times New Roman" w:eastAsia="Times New Roman" w:hAnsi="Times New Roman" w:cs="Times New Roman" w:hint="Times New Roman"/>
          <w:lang w:bidi="en-us" w:val="en-us"/>
        </w:rPr>
        <w:t xml:space="preserve">Polling forms were submitted by the following members of the Board of Directors: </w:t>
      </w:r>
      <w:r w:rsidRPr="00877FC1">
        <w:rPr>
          <w:rFonts w:ascii="Times New Roman" w:eastAsia="Times New Roman" w:hAnsi="Times New Roman" w:cs="Times New Roman" w:hint="Times New Roman"/>
          <w:lang w:bidi="en-us" w:val="en-us"/>
        </w:rPr>
        <w:t xml:space="preserve">Sergey Aleksandrovich Arkhipov, Aleksander Markovich Branis, Vladimir Vladimirovich Dudchenko, Yuriy Nickolayevich Pankstyanov, Nikolay Borisovich Piotrovich, Aleksander Nikolayevich Fadeyev, Roman Alekseyevich Filkin, Andrey Nikolayevich Kharin, Aleksander Victorovich Shevchuk, Igor Vladimirovich Shmakov, Boris Borisovich Ebzeyev.</w:t>
      </w:r>
    </w:p>
    <w:p xmlns:w="http://schemas.openxmlformats.org/wordprocessingml/2006/main" w:rsidR="00877FC1" w:rsidRDefault="00877FC1" w:rsidP="00877FC1">
      <w:pPr>
        <w:jc w:val="both"/>
        <w:rPr>
          <w:rFonts w:ascii="Times New Roman" w:eastAsia="Times New Roman" w:hAnsi="Times New Roman" w:cs="Times New Roman"/>
        </w:rPr>
      </w:pPr>
      <w:r w:rsidRPr="00877FC1">
        <w:rPr>
          <w:b/>
          <w:rFonts w:ascii="Times New Roman" w:eastAsia="Times New Roman" w:hAnsi="Times New Roman" w:cs="Times New Roman" w:hint="Times New Roman"/>
          <w:lang w:bidi="en-us" w:val="en-us"/>
        </w:rPr>
        <w:t xml:space="preserve">Polling forms were not submitted by the following members of the Board of Directors:</w:t>
      </w:r>
      <w:r w:rsidRPr="00877FC1">
        <w:rPr>
          <w:rFonts w:ascii="Times New Roman" w:eastAsia="Times New Roman" w:hAnsi="Times New Roman" w:cs="Times New Roman" w:hint="Times New Roman"/>
          <w:lang w:bidi="en-us" w:val="en-us"/>
        </w:rPr>
        <w:t xml:space="preserve"> none. </w:t>
      </w:r>
    </w:p>
    <w:p xmlns:w="http://schemas.openxmlformats.org/wordprocessingml/2006/main" w:rsidR="00877FC1" w:rsidRPr="00877FC1" w:rsidRDefault="00877FC1" w:rsidP="00877FC1">
      <w:pPr>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In accordance with clause 7.3, article 7 of the Regulation on the Board of Directors of the IDGC of the South, PJSC, approved by the resolution of the Annual General Meeting of shareholders of IDGC of the South, PJSC dated 19.06.2015 (Minutes dated 22.06.2015 under No. 13), the quorum for the board meeting shall not be less than half of the elected members of the Board of Directors. </w:t>
      </w:r>
      <w:r w:rsidRPr="00877FC1">
        <w:rPr>
          <w:b/>
          <w:rFonts w:ascii="Times New Roman" w:eastAsia="Times New Roman" w:hAnsi="Times New Roman" w:cs="Times New Roman" w:hint="Times New Roman"/>
          <w:lang w:bidi="en-us" w:val="en-us"/>
        </w:rPr>
        <w:t xml:space="preserve">Quorum is present.</w:t>
      </w:r>
    </w:p>
    <w:p xmlns:w="http://schemas.openxmlformats.org/wordprocessingml/2006/main" w:rsidR="00877FC1" w:rsidRPr="00877FC1" w:rsidRDefault="00877FC1" w:rsidP="00877FC1">
      <w:pPr>
        <w:spacing w:before="360" w:after="240"/>
        <w:jc w:val="center"/>
        <w:rPr>
          <w:rFonts w:ascii="Times New Roman" w:eastAsia="Times New Roman" w:hAnsi="Times New Roman" w:cs="Times New Roman"/>
          <w:b/>
          <w:bCs/>
        </w:rPr>
      </w:pPr>
      <w:r w:rsidRPr="00877FC1">
        <w:rPr>
          <w:b/>
          <w:u w:val="single"/>
          <w:rFonts w:ascii="Times New Roman" w:eastAsia="Times New Roman" w:hAnsi="Times New Roman" w:cs="Times New Roman" w:hint="Times New Roman"/>
          <w:lang w:bidi="en-us" w:val="en-us"/>
        </w:rPr>
        <w:t xml:space="preserve">Agenda of the meeting of the Board of Directors</w:t>
      </w:r>
    </w:p>
    <w:p xmlns:w="http://schemas.openxmlformats.org/wordprocessingml/2006/main" w:rsidR="00877FC1" w:rsidRPr="00877FC1" w:rsidRDefault="00877FC1" w:rsidP="00877FC1">
      <w:pPr>
        <w:ind w:firstLine="709"/>
        <w:jc w:val="both"/>
        <w:rPr>
          <w:rFonts w:ascii="Times New Roman" w:eastAsia="Times New Roman" w:hAnsi="Times New Roman" w:cs="Times New Roman"/>
          <w:i/>
          <w:iCs/>
        </w:rPr>
      </w:pPr>
      <w:r w:rsidRPr="00877FC1">
        <w:rPr>
          <w:i/>
          <w:rFonts w:ascii="Times New Roman" w:eastAsia="Times New Roman" w:hAnsi="Times New Roman" w:cs="Times New Roman" w:hint="Times New Roman"/>
          <w:lang w:bidi="en-us" w:val="en-us"/>
        </w:rPr>
        <w:t xml:space="preserve">1.</w:t>
      </w:r>
      <w:r w:rsidRPr="00877FC1">
        <w:rPr>
          <w:i/>
          <w:rFonts w:ascii="Times New Roman" w:eastAsia="Times New Roman" w:hAnsi="Times New Roman" w:cs="Times New Roman" w:hint="Times New Roman"/>
          <w:lang w:bidi="en-us" w:val="en-us"/>
        </w:rPr>
        <w:tab/>
      </w:r>
      <w:r w:rsidRPr="00877FC1">
        <w:rPr>
          <w:i/>
          <w:rFonts w:ascii="Times New Roman" w:eastAsia="Times New Roman" w:hAnsi="Times New Roman" w:cs="Times New Roman" w:hint="Times New Roman"/>
          <w:lang w:bidi="en-us" w:val="en-us"/>
        </w:rPr>
        <w:t xml:space="preserve">Approval of the Internal Audit Policy of IDGC of the South, PJSC</w:t>
      </w:r>
    </w:p>
    <w:p xmlns:w="http://schemas.openxmlformats.org/wordprocessingml/2006/main" w:rsidR="00877FC1" w:rsidRPr="00877FC1" w:rsidRDefault="00877FC1" w:rsidP="00877FC1">
      <w:pPr>
        <w:ind w:firstLine="709"/>
        <w:jc w:val="both"/>
        <w:rPr>
          <w:rFonts w:ascii="Times New Roman" w:eastAsia="Times New Roman" w:hAnsi="Times New Roman" w:cs="Times New Roman"/>
          <w:i/>
          <w:iCs/>
        </w:rPr>
      </w:pPr>
      <w:r w:rsidRPr="00877FC1">
        <w:rPr>
          <w:i/>
          <w:rFonts w:ascii="Times New Roman" w:eastAsia="Times New Roman" w:hAnsi="Times New Roman" w:cs="Times New Roman" w:hint="Times New Roman"/>
          <w:lang w:bidi="en-us" w:val="en-us"/>
        </w:rPr>
        <w:t xml:space="preserve">2.</w:t>
      </w:r>
      <w:r w:rsidRPr="00877FC1">
        <w:rPr>
          <w:i/>
          <w:rFonts w:ascii="Times New Roman" w:eastAsia="Times New Roman" w:hAnsi="Times New Roman" w:cs="Times New Roman" w:hint="Times New Roman"/>
          <w:lang w:bidi="en-us" w:val="en-us"/>
        </w:rPr>
        <w:tab/>
      </w:r>
      <w:r w:rsidRPr="00877FC1">
        <w:rPr>
          <w:i/>
          <w:rFonts w:ascii="Times New Roman" w:eastAsia="Times New Roman" w:hAnsi="Times New Roman" w:cs="Times New Roman" w:hint="Times New Roman"/>
          <w:lang w:bidi="en-us" w:val="en-us"/>
        </w:rPr>
        <w:t xml:space="preserve">Approval of the Internal Control Policy of IDGC of the South, PJSC</w:t>
      </w:r>
    </w:p>
    <w:p xmlns:w="http://schemas.openxmlformats.org/wordprocessingml/2006/main" w:rsidR="00877FC1" w:rsidRPr="00877FC1" w:rsidRDefault="00877FC1" w:rsidP="00877FC1">
      <w:pPr>
        <w:ind w:firstLine="709"/>
        <w:jc w:val="both"/>
        <w:rPr>
          <w:rFonts w:ascii="Times New Roman" w:eastAsia="Times New Roman" w:hAnsi="Times New Roman" w:cs="Times New Roman"/>
          <w:i/>
          <w:iCs/>
        </w:rPr>
      </w:pPr>
      <w:r w:rsidRPr="00877FC1">
        <w:rPr>
          <w:i/>
          <w:rFonts w:ascii="Times New Roman" w:eastAsia="Times New Roman" w:hAnsi="Times New Roman" w:cs="Times New Roman" w:hint="Times New Roman"/>
          <w:lang w:bidi="en-us" w:val="en-us"/>
        </w:rPr>
        <w:t xml:space="preserve">3.</w:t>
      </w:r>
      <w:r w:rsidRPr="00877FC1">
        <w:rPr>
          <w:i/>
          <w:rFonts w:ascii="Times New Roman" w:eastAsia="Times New Roman" w:hAnsi="Times New Roman" w:cs="Times New Roman" w:hint="Times New Roman"/>
          <w:lang w:bidi="en-us" w:val="en-us"/>
        </w:rPr>
        <w:tab/>
      </w:r>
      <w:r w:rsidRPr="00877FC1">
        <w:rPr>
          <w:i/>
          <w:rFonts w:ascii="Times New Roman" w:eastAsia="Times New Roman" w:hAnsi="Times New Roman" w:cs="Times New Roman" w:hint="Times New Roman"/>
          <w:lang w:bidi="en-us" w:val="en-us"/>
        </w:rPr>
        <w:t xml:space="preserve">Approval of the Regulation on the Audit Committee of the Board of Directors of IDGC of the South, PJSC</w:t>
      </w:r>
    </w:p>
    <w:p xmlns:w="http://schemas.openxmlformats.org/wordprocessingml/2006/main" w:rsidR="00877FC1" w:rsidRPr="00877FC1" w:rsidRDefault="00877FC1" w:rsidP="00877FC1">
      <w:pPr>
        <w:ind w:firstLine="709"/>
        <w:jc w:val="both"/>
        <w:rPr>
          <w:rFonts w:ascii="Times New Roman" w:eastAsia="Times New Roman" w:hAnsi="Times New Roman" w:cs="Times New Roman"/>
          <w:i/>
          <w:iCs/>
        </w:rPr>
      </w:pPr>
      <w:r w:rsidRPr="00877FC1">
        <w:rPr>
          <w:i/>
          <w:rFonts w:ascii="Times New Roman" w:eastAsia="Times New Roman" w:hAnsi="Times New Roman" w:cs="Times New Roman" w:hint="Times New Roman"/>
          <w:lang w:bidi="en-us" w:val="en-us"/>
        </w:rPr>
        <w:t xml:space="preserve">4.</w:t>
      </w:r>
      <w:r w:rsidRPr="00877FC1">
        <w:rPr>
          <w:i/>
          <w:rFonts w:ascii="Times New Roman" w:eastAsia="Times New Roman" w:hAnsi="Times New Roman" w:cs="Times New Roman" w:hint="Times New Roman"/>
          <w:lang w:bidi="en-us" w:val="en-us"/>
        </w:rPr>
        <w:tab/>
      </w:r>
      <w:r w:rsidRPr="00877FC1">
        <w:rPr>
          <w:i/>
          <w:rFonts w:ascii="Times New Roman" w:eastAsia="Times New Roman" w:hAnsi="Times New Roman" w:cs="Times New Roman" w:hint="Times New Roman"/>
          <w:lang w:bidi="en-us" w:val="en-us"/>
        </w:rPr>
        <w:t xml:space="preserve">Making amendments and supplements to the Regulation on the Strategy, Development, Investment and Reforming Committee of the Board of Directors of IDGC of the South, PJSC</w:t>
      </w:r>
    </w:p>
    <w:p xmlns:w="http://schemas.openxmlformats.org/wordprocessingml/2006/main" w:rsidR="00877FC1" w:rsidRPr="00877FC1" w:rsidRDefault="00877FC1" w:rsidP="00877FC1">
      <w:pPr>
        <w:ind w:firstLine="709"/>
        <w:jc w:val="both"/>
        <w:rPr>
          <w:rFonts w:ascii="Times New Roman" w:eastAsia="Times New Roman" w:hAnsi="Times New Roman" w:cs="Times New Roman"/>
          <w:i/>
          <w:iCs/>
        </w:rPr>
      </w:pPr>
      <w:r w:rsidRPr="00877FC1">
        <w:rPr>
          <w:i/>
          <w:rFonts w:ascii="Times New Roman" w:eastAsia="Times New Roman" w:hAnsi="Times New Roman" w:cs="Times New Roman" w:hint="Times New Roman"/>
          <w:lang w:bidi="en-us" w:val="en-us"/>
        </w:rPr>
        <w:t xml:space="preserve">5.</w:t>
      </w:r>
      <w:r w:rsidRPr="00877FC1">
        <w:rPr>
          <w:i/>
          <w:rFonts w:ascii="Times New Roman" w:eastAsia="Times New Roman" w:hAnsi="Times New Roman" w:cs="Times New Roman" w:hint="Times New Roman"/>
          <w:lang w:bidi="en-us" w:val="en-us"/>
        </w:rPr>
        <w:tab/>
      </w:r>
      <w:r w:rsidRPr="00877FC1">
        <w:rPr>
          <w:i/>
          <w:rFonts w:ascii="Times New Roman" w:eastAsia="Times New Roman" w:hAnsi="Times New Roman" w:cs="Times New Roman" w:hint="Times New Roman"/>
          <w:lang w:bidi="en-us" w:val="en-us"/>
        </w:rPr>
        <w:t xml:space="preserve">Approval of the service contract for administration and hosting of the Inter-Regional Personnel Professionalism Competitions in Repairs and Maintenance of the Substation Equipment and Cable Networks between IDGC of the South and Lengnergo PJSC as a related party transaction.</w:t>
      </w:r>
    </w:p>
    <w:p xmlns:w="http://schemas.openxmlformats.org/wordprocessingml/2006/main" w:rsidR="00877FC1" w:rsidRPr="00877FC1" w:rsidRDefault="00877FC1" w:rsidP="00877FC1">
      <w:pPr>
        <w:ind w:firstLine="709"/>
        <w:jc w:val="both"/>
        <w:rPr>
          <w:rFonts w:ascii="Times New Roman" w:eastAsia="Times New Roman" w:hAnsi="Times New Roman" w:cs="Times New Roman"/>
          <w:i/>
          <w:iCs/>
        </w:rPr>
      </w:pPr>
      <w:r w:rsidRPr="00877FC1">
        <w:rPr>
          <w:i/>
          <w:rFonts w:ascii="Times New Roman" w:eastAsia="Times New Roman" w:hAnsi="Times New Roman" w:cs="Times New Roman" w:hint="Times New Roman"/>
          <w:lang w:bidi="en-us" w:val="en-us"/>
        </w:rPr>
        <w:t xml:space="preserve">6.</w:t>
      </w:r>
      <w:r w:rsidRPr="00877FC1">
        <w:rPr>
          <w:i/>
          <w:rFonts w:ascii="Times New Roman" w:eastAsia="Times New Roman" w:hAnsi="Times New Roman" w:cs="Times New Roman" w:hint="Times New Roman"/>
          <w:lang w:bidi="en-us" w:val="en-us"/>
        </w:rPr>
        <w:tab/>
      </w:r>
      <w:r w:rsidRPr="00877FC1">
        <w:rPr>
          <w:i/>
          <w:rFonts w:ascii="Times New Roman" w:eastAsia="Times New Roman" w:hAnsi="Times New Roman" w:cs="Times New Roman" w:hint="Times New Roman"/>
          <w:lang w:bidi="en-us" w:val="en-us"/>
        </w:rPr>
        <w:t xml:space="preserve">Approval of the contract between IDGC of the South, PJSC and Omega, LLC as of the related party transaction.</w:t>
      </w:r>
    </w:p>
    <w:p xmlns:w="http://schemas.openxmlformats.org/wordprocessingml/2006/main" w:rsidR="00877FC1" w:rsidRPr="00877FC1" w:rsidRDefault="00877FC1" w:rsidP="00877FC1">
      <w:pPr>
        <w:ind w:firstLine="709"/>
        <w:jc w:val="both"/>
        <w:rPr>
          <w:rFonts w:ascii="Times New Roman" w:eastAsia="Times New Roman" w:hAnsi="Times New Roman" w:cs="Times New Roman"/>
          <w:i/>
          <w:iCs/>
        </w:rPr>
      </w:pPr>
      <w:r w:rsidRPr="00877FC1">
        <w:rPr>
          <w:i/>
          <w:rFonts w:ascii="Times New Roman" w:eastAsia="Times New Roman" w:hAnsi="Times New Roman" w:cs="Times New Roman" w:hint="Times New Roman"/>
          <w:lang w:bidi="en-us" w:val="en-us"/>
        </w:rPr>
        <w:t xml:space="preserve">7.</w:t>
      </w:r>
      <w:r w:rsidRPr="00877FC1">
        <w:rPr>
          <w:i/>
          <w:rFonts w:ascii="Times New Roman" w:eastAsia="Times New Roman" w:hAnsi="Times New Roman" w:cs="Times New Roman" w:hint="Times New Roman"/>
          <w:lang w:bidi="en-us" w:val="en-us"/>
        </w:rPr>
        <w:tab/>
      </w:r>
      <w:r w:rsidRPr="00877FC1">
        <w:rPr>
          <w:i/>
          <w:rFonts w:ascii="Times New Roman" w:eastAsia="Times New Roman" w:hAnsi="Times New Roman" w:cs="Times New Roman" w:hint="Times New Roman"/>
          <w:lang w:bidi="en-us" w:val="en-us"/>
        </w:rPr>
        <w:t xml:space="preserve">Preliminary approval of the resolution for the Company’s entering into a transaction related to free-of-charge disposal of the movable assets  designed for production, transmission, and distribution of electricity and thermal energy - the backup power supply sources.</w:t>
      </w:r>
    </w:p>
    <w:p xmlns:w="http://schemas.openxmlformats.org/wordprocessingml/2006/main" w:rsidR="00877FC1" w:rsidRPr="00877FC1" w:rsidRDefault="00877FC1" w:rsidP="00877FC1">
      <w:pPr>
        <w:spacing w:before="360"/>
        <w:jc w:val="both"/>
        <w:rPr>
          <w:rFonts w:ascii="Times New Roman" w:eastAsia="Times New Roman" w:hAnsi="Times New Roman" w:cs="Times New Roman"/>
          <w:b/>
          <w:bCs/>
        </w:rPr>
      </w:pPr>
      <w:r w:rsidRPr="00877FC1">
        <w:rPr>
          <w:b/>
          <w:u w:val="single"/>
          <w:rFonts w:ascii="Times New Roman" w:eastAsia="Times New Roman" w:hAnsi="Times New Roman" w:cs="Times New Roman" w:hint="Times New Roman"/>
          <w:lang w:bidi="en-us" w:val="en-us"/>
        </w:rPr>
        <w:t xml:space="preserve">ISSUE 4</w:t>
      </w:r>
      <w:r w:rsidRPr="00877FC1">
        <w:rPr>
          <w:b/>
          <w:rFonts w:ascii="Times New Roman" w:eastAsia="Times New Roman" w:hAnsi="Times New Roman" w:cs="Times New Roman" w:hint="Times New Roman"/>
          <w:lang w:bidi="en-us" w:val="en-us"/>
        </w:rPr>
        <w:t xml:space="preserve">: Making amendments and supplements to the Regulation on the Strategy, Development, Investment and Reforming Committee of the Board of Directors of IDGC of the South, PJSC</w:t>
      </w:r>
    </w:p>
    <w:p xmlns:w="http://schemas.openxmlformats.org/wordprocessingml/2006/main" w:rsidR="00877FC1" w:rsidRPr="00877FC1" w:rsidRDefault="00877FC1" w:rsidP="00877FC1">
      <w:pPr>
        <w:jc w:val="both"/>
        <w:rPr>
          <w:rFonts w:ascii="Times New Roman" w:eastAsia="Times New Roman" w:hAnsi="Times New Roman" w:cs="Times New Roman"/>
        </w:rPr>
      </w:pPr>
      <w:r w:rsidRPr="00877FC1">
        <w:rPr>
          <w:u w:val="single"/>
          <w:rFonts w:ascii="Times New Roman" w:eastAsia="Times New Roman" w:hAnsi="Times New Roman" w:cs="Times New Roman" w:hint="Times New Roman"/>
          <w:lang w:bidi="en-us" w:val="en-us"/>
        </w:rPr>
        <w:t xml:space="preserve">DECISION:</w:t>
      </w:r>
    </w:p>
    <w:p xmlns:w="http://schemas.openxmlformats.org/wordprocessingml/2006/main" w:rsidR="00877FC1" w:rsidRPr="00877FC1" w:rsidRDefault="00877FC1" w:rsidP="00877FC1">
      <w:pPr>
        <w:ind w:firstLine="709"/>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1.</w:t>
      </w:r>
      <w:r w:rsidRPr="00877FC1">
        <w:rPr>
          <w:rFonts w:ascii="Times New Roman" w:eastAsia="Times New Roman" w:hAnsi="Times New Roman" w:cs="Times New Roman" w:hint="Times New Roman"/>
          <w:lang w:bidi="en-us" w:val="en-us"/>
        </w:rPr>
        <w:tab/>
      </w:r>
      <w:r w:rsidRPr="00877FC1">
        <w:rPr>
          <w:rFonts w:ascii="Times New Roman" w:eastAsia="Times New Roman" w:hAnsi="Times New Roman" w:cs="Times New Roman" w:hint="Times New Roman"/>
          <w:lang w:bidi="en-us" w:val="en-us"/>
        </w:rPr>
        <w:t xml:space="preserve">Make amendments to Clause 2.2, Section 2, </w:t>
      </w:r>
      <w:r w:rsidRPr="00877FC1">
        <w:rPr>
          <w:i/>
          <w:rFonts w:ascii="Times New Roman" w:eastAsia="Times New Roman" w:hAnsi="Times New Roman" w:cs="Times New Roman" w:hint="Times New Roman"/>
          <w:lang w:bidi="en-us" w:val="en-us"/>
        </w:rPr>
        <w:t xml:space="preserve">Goals and Objectives of the Committee</w:t>
      </w:r>
      <w:r w:rsidRPr="00877FC1">
        <w:rPr>
          <w:rFonts w:ascii="Times New Roman" w:eastAsia="Times New Roman" w:hAnsi="Times New Roman" w:cs="Times New Roman" w:hint="Times New Roman"/>
          <w:lang w:bidi="en-us" w:val="en-us"/>
        </w:rPr>
        <w:t xml:space="preserve">, of the Regulation on the Strategy, Development, Investment and Reforming Committee of the Board of Directors of IDGC of the South, PJSC (hereinafter the “Regulation on the Committee”) , by adding paragraph 7 to read as follows: </w:t>
      </w:r>
    </w:p>
    <w:p xmlns:w="http://schemas.openxmlformats.org/wordprocessingml/2006/main" w:rsidR="00877FC1" w:rsidRDefault="00877FC1" w:rsidP="00877FC1">
      <w:pPr>
        <w:ind w:firstLine="709"/>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«7)</w:t>
      </w:r>
      <w:r w:rsidRPr="00877FC1">
        <w:rPr>
          <w:rFonts w:ascii="Times New Roman" w:eastAsia="Times New Roman" w:hAnsi="Times New Roman" w:cs="Times New Roman" w:hint="Times New Roman"/>
          <w:lang w:bidi="en-us" w:val="en-us"/>
        </w:rPr>
        <w:tab/>
      </w:r>
      <w:r w:rsidRPr="00877FC1">
        <w:rPr>
          <w:rFonts w:ascii="Times New Roman" w:eastAsia="Times New Roman" w:hAnsi="Times New Roman" w:cs="Times New Roman" w:hint="Times New Roman"/>
          <w:lang w:bidi="en-us" w:val="en-us"/>
        </w:rPr>
        <w:t xml:space="preserve">monitoring of establishment and operation of the risk management system.”</w:t>
      </w:r>
    </w:p>
    <w:p xmlns:w="http://schemas.openxmlformats.org/wordprocessingml/2006/main" w:rsidR="00877FC1" w:rsidRPr="00877FC1" w:rsidRDefault="00877FC1" w:rsidP="00877FC1">
      <w:pPr>
        <w:ind w:firstLine="709"/>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2.</w:t>
      </w:r>
      <w:r w:rsidRPr="00877FC1">
        <w:rPr>
          <w:rFonts w:ascii="Times New Roman" w:eastAsia="Times New Roman" w:hAnsi="Times New Roman" w:cs="Times New Roman" w:hint="Times New Roman"/>
          <w:lang w:bidi="en-us" w:val="en-us"/>
        </w:rPr>
        <w:tab/>
      </w:r>
      <w:r w:rsidRPr="00877FC1">
        <w:rPr>
          <w:rFonts w:ascii="Times New Roman" w:eastAsia="Times New Roman" w:hAnsi="Times New Roman" w:cs="Times New Roman" w:hint="Times New Roman"/>
          <w:lang w:bidi="en-us" w:val="en-us"/>
        </w:rPr>
        <w:t xml:space="preserve">Make amendments to Clause 3.1, Section 3, </w:t>
      </w:r>
      <w:r w:rsidRPr="00877FC1">
        <w:rPr>
          <w:i/>
          <w:rFonts w:ascii="Times New Roman" w:eastAsia="Times New Roman" w:hAnsi="Times New Roman" w:cs="Times New Roman" w:hint="Times New Roman"/>
          <w:lang w:bidi="en-us" w:val="en-us"/>
        </w:rPr>
        <w:t xml:space="preserve">Committee Competence</w:t>
      </w:r>
      <w:r w:rsidRPr="00877FC1">
        <w:rPr>
          <w:rFonts w:ascii="Times New Roman" w:eastAsia="Times New Roman" w:hAnsi="Times New Roman" w:cs="Times New Roman" w:hint="Times New Roman"/>
          <w:lang w:bidi="en-us" w:val="en-us"/>
        </w:rPr>
        <w:t xml:space="preserve">, of the Regulation on the Committee, by supplementing it with paragraph 20) to read as follows:</w:t>
      </w:r>
    </w:p>
    <w:p xmlns:w="http://schemas.openxmlformats.org/wordprocessingml/2006/main" w:rsidR="00877FC1" w:rsidRPr="00877FC1" w:rsidRDefault="00877FC1" w:rsidP="00877FC1">
      <w:pPr>
        <w:ind w:firstLine="709"/>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20)</w:t>
      </w:r>
      <w:r w:rsidRPr="00877FC1">
        <w:rPr>
          <w:rFonts w:ascii="Times New Roman" w:eastAsia="Times New Roman" w:hAnsi="Times New Roman" w:cs="Times New Roman" w:hint="Times New Roman"/>
          <w:lang w:bidi="en-us" w:val="en-us"/>
        </w:rPr>
        <w:tab/>
      </w:r>
      <w:r w:rsidRPr="00877FC1">
        <w:rPr>
          <w:rFonts w:ascii="Times New Roman" w:eastAsia="Times New Roman" w:hAnsi="Times New Roman" w:cs="Times New Roman" w:hint="Times New Roman"/>
          <w:lang w:bidi="en-us" w:val="en-us"/>
        </w:rPr>
        <w:t xml:space="preserve"> annual review of the issues involving establishment, operation and efficiency of the risk management system in the Company:</w:t>
      </w:r>
    </w:p>
    <w:p xmlns:w="http://schemas.openxmlformats.org/wordprocessingml/2006/main" w:rsidR="00877FC1" w:rsidRPr="00877FC1" w:rsidRDefault="00877FC1" w:rsidP="00877FC1">
      <w:pPr>
        <w:tabs>
          <w:tab w:val="left" w:pos="1039"/>
        </w:tabs>
        <w:ind w:firstLine="709"/>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а)</w:t>
      </w:r>
      <w:r w:rsidRPr="00877FC1">
        <w:rPr>
          <w:rFonts w:ascii="Times New Roman" w:eastAsia="Times New Roman" w:hAnsi="Times New Roman" w:cs="Times New Roman" w:hint="Times New Roman"/>
          <w:lang w:bidi="en-us" w:val="en-us"/>
        </w:rPr>
        <w:tab/>
      </w:r>
      <w:r w:rsidRPr="00877FC1">
        <w:rPr>
          <w:rFonts w:ascii="Times New Roman" w:eastAsia="Times New Roman" w:hAnsi="Times New Roman" w:cs="Times New Roman" w:hint="Times New Roman"/>
          <w:lang w:bidi="en-us" w:val="en-us"/>
        </w:rPr>
        <w:t xml:space="preserve">review, before presentation to the Board of Directors, of the reports of the Company’s executive bodies on the establishment, operation and efficiency of the risk management system;</w:t>
      </w:r>
    </w:p>
    <w:p xmlns:w="http://schemas.openxmlformats.org/wordprocessingml/2006/main" w:rsidR="00877FC1" w:rsidRPr="00877FC1" w:rsidRDefault="00877FC1" w:rsidP="00877FC1">
      <w:pPr>
        <w:tabs>
          <w:tab w:val="left" w:pos="1063"/>
        </w:tabs>
        <w:ind w:firstLine="709"/>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б)</w:t>
      </w:r>
      <w:r w:rsidRPr="00877FC1">
        <w:rPr>
          <w:rFonts w:ascii="Times New Roman" w:eastAsia="Times New Roman" w:hAnsi="Times New Roman" w:cs="Times New Roman" w:hint="Times New Roman"/>
          <w:lang w:bidi="en-us" w:val="en-us"/>
        </w:rPr>
        <w:tab/>
      </w:r>
      <w:r w:rsidRPr="00877FC1">
        <w:rPr>
          <w:rFonts w:ascii="Times New Roman" w:eastAsia="Times New Roman" w:hAnsi="Times New Roman" w:cs="Times New Roman" w:hint="Times New Roman"/>
          <w:lang w:bidi="en-us" w:val="en-us"/>
        </w:rPr>
        <w:t xml:space="preserve">preliminary review, before approval by the Board of Directors, of the Company’s internal documents that determine the Company’s risk management system establishment and development strategy, the Risk Management Policy and the proposals as to their improvement;</w:t>
      </w:r>
    </w:p>
    <w:p xmlns:w="http://schemas.openxmlformats.org/wordprocessingml/2006/main" w:rsidR="00877FC1" w:rsidRPr="00877FC1" w:rsidRDefault="00877FC1" w:rsidP="00877FC1">
      <w:pPr>
        <w:tabs>
          <w:tab w:val="left" w:pos="1063"/>
        </w:tabs>
        <w:ind w:firstLine="709"/>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в)</w:t>
      </w:r>
      <w:r w:rsidRPr="00877FC1">
        <w:rPr>
          <w:rFonts w:ascii="Times New Roman" w:eastAsia="Times New Roman" w:hAnsi="Times New Roman" w:cs="Times New Roman" w:hint="Times New Roman"/>
          <w:lang w:bidi="en-us" w:val="en-us"/>
        </w:rPr>
        <w:tab/>
      </w:r>
      <w:r w:rsidRPr="00877FC1">
        <w:rPr>
          <w:rFonts w:ascii="Times New Roman" w:eastAsia="Times New Roman" w:hAnsi="Times New Roman" w:cs="Times New Roman" w:hint="Times New Roman"/>
          <w:lang w:bidi="en-us" w:val="en-us"/>
        </w:rPr>
        <w:t xml:space="preserve">preliminary review, before approval by the Board of Directors, and drafting of the opinion on the wording of the annual report of the Company, Risk Management and Internal Control Systems, as concerns</w:t>
      </w:r>
    </w:p>
    <w:p xmlns:w="http://schemas.openxmlformats.org/wordprocessingml/2006/main" w:rsidR="00877FC1" w:rsidRPr="00877FC1" w:rsidRDefault="00877FC1" w:rsidP="00877FC1">
      <w:pPr>
        <w:tabs>
          <w:tab w:val="left" w:pos="1054"/>
        </w:tabs>
        <w:ind w:firstLine="709"/>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г)</w:t>
      </w:r>
      <w:r w:rsidRPr="00877FC1">
        <w:rPr>
          <w:rFonts w:ascii="Times New Roman" w:eastAsia="Times New Roman" w:hAnsi="Times New Roman" w:cs="Times New Roman" w:hint="Times New Roman"/>
          <w:lang w:bidi="en-us" w:val="en-us"/>
        </w:rPr>
        <w:tab/>
      </w:r>
      <w:r w:rsidRPr="00877FC1">
        <w:rPr>
          <w:rFonts w:ascii="Times New Roman" w:eastAsia="Times New Roman" w:hAnsi="Times New Roman" w:cs="Times New Roman" w:hint="Times New Roman"/>
          <w:lang w:bidi="en-us" w:val="en-us"/>
        </w:rPr>
        <w:t xml:space="preserve">inform the Board of Directors of the Company of the risks associated with the Company's activities within the competence of the Committee in a timely manner.</w:t>
      </w:r>
    </w:p>
    <w:p xmlns:w="http://schemas.openxmlformats.org/wordprocessingml/2006/main" w:rsidR="00877FC1" w:rsidRPr="00877FC1" w:rsidRDefault="00877FC1" w:rsidP="00877FC1">
      <w:pPr>
        <w:tabs>
          <w:tab w:val="left" w:pos="1054"/>
        </w:tabs>
        <w:ind w:firstLine="709"/>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д)</w:t>
      </w:r>
      <w:r w:rsidRPr="00877FC1">
        <w:rPr>
          <w:rFonts w:ascii="Times New Roman" w:eastAsia="Times New Roman" w:hAnsi="Times New Roman" w:cs="Times New Roman" w:hint="Times New Roman"/>
          <w:lang w:bidi="en-us" w:val="en-us"/>
        </w:rPr>
        <w:tab/>
      </w:r>
      <w:r w:rsidRPr="00877FC1">
        <w:rPr>
          <w:rFonts w:ascii="Times New Roman" w:eastAsia="Times New Roman" w:hAnsi="Times New Roman" w:cs="Times New Roman" w:hint="Times New Roman"/>
          <w:lang w:bidi="en-us" w:val="en-us"/>
        </w:rPr>
        <w:t xml:space="preserve">review of the semi-annual report of the Company’s executive body on management of the Company’s operating risks according to the established manner;</w:t>
      </w:r>
    </w:p>
    <w:p xmlns:w="http://schemas.openxmlformats.org/wordprocessingml/2006/main" w:rsidR="00877FC1" w:rsidRPr="00877FC1" w:rsidRDefault="00877FC1" w:rsidP="00877FC1">
      <w:pPr>
        <w:tabs>
          <w:tab w:val="left" w:pos="1058"/>
        </w:tabs>
        <w:ind w:firstLine="709"/>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е)</w:t>
      </w:r>
      <w:r w:rsidRPr="00877FC1">
        <w:rPr>
          <w:rFonts w:ascii="Times New Roman" w:eastAsia="Times New Roman" w:hAnsi="Times New Roman" w:cs="Times New Roman" w:hint="Times New Roman"/>
          <w:lang w:bidi="en-us" w:val="en-us"/>
        </w:rPr>
        <w:tab/>
      </w:r>
      <w:r w:rsidRPr="00877FC1">
        <w:rPr>
          <w:rFonts w:ascii="Times New Roman" w:eastAsia="Times New Roman" w:hAnsi="Times New Roman" w:cs="Times New Roman" w:hint="Times New Roman"/>
          <w:lang w:bidi="en-us" w:val="en-us"/>
        </w:rPr>
        <w:t xml:space="preserve">liaising with the internal audit and internal control committees on operation in the Company of the Risk Management System, its efficiency, on taking of efforts on revealed and potential substantial deficiencies in the risk management system</w:t>
      </w:r>
    </w:p>
    <w:p xmlns:w="http://schemas.openxmlformats.org/wordprocessingml/2006/main" w:rsidR="00877FC1" w:rsidRPr="00877FC1" w:rsidRDefault="00877FC1" w:rsidP="00877FC1">
      <w:pPr>
        <w:tabs>
          <w:tab w:val="left" w:pos="1102"/>
        </w:tabs>
        <w:ind w:firstLine="709"/>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g)</w:t>
      </w:r>
      <w:r w:rsidRPr="00877FC1">
        <w:rPr>
          <w:rFonts w:ascii="Times New Roman" w:eastAsia="Times New Roman" w:hAnsi="Times New Roman" w:cs="Times New Roman" w:hint="Times New Roman"/>
          <w:lang w:bidi="en-us" w:val="en-us"/>
        </w:rPr>
        <w:tab/>
      </w:r>
      <w:r w:rsidRPr="00877FC1">
        <w:rPr>
          <w:rFonts w:ascii="Times New Roman" w:eastAsia="Times New Roman" w:hAnsi="Times New Roman" w:cs="Times New Roman" w:hint="Times New Roman"/>
          <w:lang w:bidi="en-us" w:val="en-us"/>
        </w:rPr>
        <w:t xml:space="preserve">review of the proposals on specification of the list and the structure of the Company’s risks (risk register), assignment (appointment) of the risk holders in the Company;</w:t>
      </w:r>
    </w:p>
    <w:p xmlns:w="http://schemas.openxmlformats.org/wordprocessingml/2006/main" w:rsidR="00877FC1" w:rsidRPr="00877FC1" w:rsidRDefault="00877FC1" w:rsidP="00877FC1">
      <w:pPr>
        <w:tabs>
          <w:tab w:val="left" w:pos="1087"/>
        </w:tabs>
        <w:ind w:firstLine="709"/>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i)</w:t>
      </w:r>
      <w:r w:rsidRPr="00877FC1">
        <w:rPr>
          <w:rFonts w:ascii="Times New Roman" w:eastAsia="Times New Roman" w:hAnsi="Times New Roman" w:cs="Times New Roman" w:hint="Times New Roman"/>
          <w:lang w:bidi="en-us" w:val="en-us"/>
        </w:rPr>
        <w:tab/>
      </w:r>
      <w:r w:rsidRPr="00877FC1">
        <w:rPr>
          <w:rFonts w:ascii="Times New Roman" w:eastAsia="Times New Roman" w:hAnsi="Times New Roman" w:cs="Times New Roman" w:hint="Times New Roman"/>
          <w:lang w:bidi="en-us" w:val="en-us"/>
        </w:rPr>
        <w:t xml:space="preserve">review of the proposals as to the improvement of the risk management system, including the risk identification issues and risk parameter adjustment issues; discussion of significant (key) risks of the Company and their indicators with the executive body;</w:t>
      </w:r>
    </w:p>
    <w:p xmlns:w="http://schemas.openxmlformats.org/wordprocessingml/2006/main" w:rsidR="00877FC1" w:rsidRPr="00877FC1" w:rsidRDefault="00877FC1" w:rsidP="00877FC1">
      <w:pPr>
        <w:tabs>
          <w:tab w:val="left" w:pos="1106"/>
        </w:tabs>
        <w:ind w:firstLine="709"/>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j)</w:t>
      </w:r>
      <w:r w:rsidRPr="00877FC1">
        <w:rPr>
          <w:rFonts w:ascii="Times New Roman" w:eastAsia="Times New Roman" w:hAnsi="Times New Roman" w:cs="Times New Roman" w:hint="Times New Roman"/>
          <w:lang w:bidi="en-us" w:val="en-us"/>
        </w:rPr>
        <w:tab/>
      </w:r>
      <w:r w:rsidRPr="00877FC1">
        <w:rPr>
          <w:rFonts w:ascii="Times New Roman" w:eastAsia="Times New Roman" w:hAnsi="Times New Roman" w:cs="Times New Roman" w:hint="Times New Roman"/>
          <w:lang w:bidi="en-us" w:val="en-us"/>
        </w:rPr>
        <w:t xml:space="preserve">assessment of completeness, efficiency, and results of taking of the efforts elaborated by the executive body in charge of management of the significant (key) risks of the Company.”</w:t>
      </w:r>
    </w:p>
    <w:p xmlns:w="http://schemas.openxmlformats.org/wordprocessingml/2006/main" w:rsidR="00877FC1" w:rsidRPr="00877FC1" w:rsidRDefault="00877FC1" w:rsidP="00877FC1">
      <w:pPr>
        <w:tabs>
          <w:tab w:val="left" w:pos="1102"/>
        </w:tabs>
        <w:ind w:firstLine="709"/>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k)</w:t>
      </w:r>
      <w:r w:rsidRPr="00877FC1">
        <w:rPr>
          <w:rFonts w:ascii="Times New Roman" w:eastAsia="Times New Roman" w:hAnsi="Times New Roman" w:cs="Times New Roman" w:hint="Times New Roman"/>
          <w:lang w:bidi="en-us" w:val="en-us"/>
        </w:rPr>
        <w:tab/>
      </w:r>
      <w:r w:rsidRPr="00877FC1">
        <w:rPr>
          <w:rFonts w:ascii="Times New Roman" w:eastAsia="Times New Roman" w:hAnsi="Times New Roman" w:cs="Times New Roman" w:hint="Times New Roman"/>
          <w:lang w:bidi="en-us" w:val="en-us"/>
        </w:rPr>
        <w:t xml:space="preserve">participation in the review of candidates for the risk management positions in the Company.”</w:t>
      </w:r>
    </w:p>
    <w:p xmlns:w="http://schemas.openxmlformats.org/wordprocessingml/2006/main" w:rsidR="00877FC1" w:rsidRPr="00877FC1" w:rsidRDefault="00877FC1" w:rsidP="00877FC1">
      <w:pPr>
        <w:jc w:val="both"/>
        <w:rPr>
          <w:rFonts w:ascii="Times New Roman" w:eastAsia="Times New Roman" w:hAnsi="Times New Roman" w:cs="Times New Roman"/>
          <w:b/>
          <w:bCs/>
        </w:rPr>
      </w:pPr>
      <w:r w:rsidRPr="00877FC1">
        <w:rPr>
          <w:b/>
          <w:rFonts w:ascii="Times New Roman" w:eastAsia="Times New Roman" w:hAnsi="Times New Roman" w:cs="Times New Roman" w:hint="Times New Roman"/>
          <w:lang w:bidi="en-us" w:val="en-us"/>
        </w:rPr>
        <w:t xml:space="preserve">Results of the voting:</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2557"/>
        <w:gridCol w:w="2557"/>
        <w:gridCol w:w="2557"/>
        <w:gridCol w:w="2557"/>
      </w:tblGrid>
      <w:tr w:rsidR="00877FC1" w:rsidRPr="00877FC1" w:rsidTr="00877FC1">
        <w:tblPrEx>
          <w:tblCellMar>
            <w:top w:w="0" w:type="dxa"/>
            <w:bottom w:w="0" w:type="dxa"/>
          </w:tblCellMar>
        </w:tblPrEx>
        <w:trPr>
          <w:trHeight w:val="259"/>
        </w:trPr>
        <w:tc>
          <w:tcPr>
            <w:tcW w:w="1250" w:type="pct"/>
            <w:shd w:val="clear" w:color="auto" w:fill="FFFFFF"/>
          </w:tcPr>
          <w:p w:rsidR="00877FC1" w:rsidRPr="00877FC1" w:rsidRDefault="00877FC1" w:rsidP="00877FC1">
            <w:pPr>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S.A. Arkhipov</w:t>
            </w:r>
          </w:p>
        </w:tc>
        <w:tc>
          <w:tcPr>
            <w:tcW w:w="1250" w:type="pct"/>
            <w:shd w:val="clear" w:color="auto" w:fill="FFFFFF"/>
          </w:tcPr>
          <w:p w:rsidR="00877FC1" w:rsidRPr="00877FC1" w:rsidRDefault="00877FC1" w:rsidP="00877FC1">
            <w:pPr>
              <w:jc w:val="both"/>
              <w:rPr>
                <w:rFonts w:ascii="Times New Roman" w:eastAsia="Times New Roman" w:hAnsi="Times New Roman" w:cs="Times New Roman"/>
              </w:rPr>
            </w:pPr>
            <w:r>
              <w:rPr>
                <w:rFonts w:ascii="Times New Roman" w:eastAsia="Times New Roman" w:hAnsi="Times New Roman" w:cs="Times New Roman" w:hint="Times New Roman"/>
                <w:lang w:bidi="en-us" w:val="en-us"/>
              </w:rPr>
              <w:t xml:space="preserve">“</w:t>
            </w:r>
            <w:r>
              <w:rPr>
                <w:b/>
                <w:rFonts w:ascii="Times New Roman" w:eastAsia="Times New Roman" w:hAnsi="Times New Roman" w:cs="Times New Roman" w:hint="Times New Roman"/>
                <w:lang w:bidi="en-us" w:val="en-us"/>
              </w:rPr>
              <w:t xml:space="preserve">IN FAVOR”</w:t>
            </w:r>
          </w:p>
        </w:tc>
        <w:tc>
          <w:tcPr>
            <w:tcW w:w="1250" w:type="pct"/>
            <w:shd w:val="clear" w:color="auto" w:fill="FFFFFF"/>
          </w:tcPr>
          <w:p w:rsidR="00877FC1" w:rsidRPr="00877FC1" w:rsidRDefault="00877FC1" w:rsidP="00877FC1">
            <w:pPr>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A.N. Fadeyev</w:t>
            </w:r>
          </w:p>
        </w:tc>
        <w:tc>
          <w:tcPr>
            <w:tcW w:w="1250" w:type="pct"/>
            <w:shd w:val="clear" w:color="auto" w:fill="FFFFFF"/>
          </w:tcPr>
          <w:p w:rsidR="00877FC1" w:rsidRPr="00877FC1" w:rsidRDefault="00877FC1" w:rsidP="00877FC1">
            <w:pPr>
              <w:jc w:val="both"/>
              <w:rPr>
                <w:rFonts w:ascii="Times New Roman" w:eastAsia="Times New Roman" w:hAnsi="Times New Roman" w:cs="Times New Roman"/>
              </w:rPr>
            </w:pPr>
            <w:r>
              <w:rPr>
                <w:rFonts w:ascii="Times New Roman" w:eastAsia="Times New Roman" w:hAnsi="Times New Roman" w:cs="Times New Roman" w:hint="Times New Roman"/>
                <w:lang w:bidi="en-us" w:val="en-us"/>
              </w:rPr>
              <w:t xml:space="preserve">“</w:t>
            </w:r>
            <w:r>
              <w:rPr>
                <w:b/>
                <w:rFonts w:ascii="Times New Roman" w:eastAsia="Times New Roman" w:hAnsi="Times New Roman" w:cs="Times New Roman" w:hint="Times New Roman"/>
                <w:lang w:bidi="en-us" w:val="en-us"/>
              </w:rPr>
              <w:t xml:space="preserve">IN FAVOR”</w:t>
            </w:r>
          </w:p>
        </w:tc>
      </w:tr>
      <w:tr w:rsidR="00877FC1" w:rsidRPr="00877FC1" w:rsidTr="00877FC1">
        <w:tblPrEx>
          <w:tblCellMar>
            <w:top w:w="0" w:type="dxa"/>
            <w:bottom w:w="0" w:type="dxa"/>
          </w:tblCellMar>
        </w:tblPrEx>
        <w:trPr>
          <w:trHeight w:val="288"/>
        </w:trPr>
        <w:tc>
          <w:tcPr>
            <w:tcW w:w="1250" w:type="pct"/>
            <w:shd w:val="clear" w:color="auto" w:fill="FFFFFF"/>
          </w:tcPr>
          <w:p w:rsidR="00877FC1" w:rsidRPr="00877FC1" w:rsidRDefault="00877FC1" w:rsidP="00877FC1">
            <w:pPr>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A.M. Branis</w:t>
            </w:r>
          </w:p>
        </w:tc>
        <w:tc>
          <w:tcPr>
            <w:tcW w:w="1250" w:type="pct"/>
            <w:shd w:val="clear" w:color="auto" w:fill="FFFFFF"/>
          </w:tcPr>
          <w:p w:rsidR="00877FC1" w:rsidRPr="00877FC1" w:rsidRDefault="00877FC1" w:rsidP="00877FC1">
            <w:pPr>
              <w:jc w:val="both"/>
              <w:rPr>
                <w:rFonts w:ascii="Times New Roman" w:eastAsia="Times New Roman" w:hAnsi="Times New Roman" w:cs="Times New Roman"/>
              </w:rPr>
            </w:pPr>
            <w:r>
              <w:rPr>
                <w:b/>
                <w:rFonts w:ascii="Times New Roman" w:eastAsia="Times New Roman" w:hAnsi="Times New Roman" w:cs="Times New Roman" w:hint="Times New Roman"/>
                <w:lang w:bidi="en-us" w:val="en-us"/>
              </w:rPr>
              <w:t xml:space="preserve">ABSTAINED </w:t>
            </w:r>
          </w:p>
        </w:tc>
        <w:tc>
          <w:tcPr>
            <w:tcW w:w="1250" w:type="pct"/>
            <w:shd w:val="clear" w:color="auto" w:fill="FFFFFF"/>
          </w:tcPr>
          <w:p w:rsidR="00877FC1" w:rsidRPr="00877FC1" w:rsidRDefault="00877FC1" w:rsidP="00877FC1">
            <w:pPr>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R.A. Filkin</w:t>
            </w:r>
          </w:p>
        </w:tc>
        <w:tc>
          <w:tcPr>
            <w:tcW w:w="1250" w:type="pct"/>
            <w:shd w:val="clear" w:color="auto" w:fill="FFFFFF"/>
          </w:tcPr>
          <w:p w:rsidR="00877FC1" w:rsidRPr="00877FC1" w:rsidRDefault="00877FC1" w:rsidP="00877FC1">
            <w:pPr>
              <w:jc w:val="both"/>
              <w:rPr>
                <w:rFonts w:ascii="Times New Roman" w:eastAsia="Times New Roman" w:hAnsi="Times New Roman" w:cs="Times New Roman"/>
              </w:rPr>
            </w:pPr>
            <w:r>
              <w:rPr>
                <w:b/>
                <w:rFonts w:ascii="Times New Roman" w:eastAsia="Times New Roman" w:hAnsi="Times New Roman" w:cs="Times New Roman" w:hint="Times New Roman"/>
                <w:lang w:bidi="en-us" w:val="en-us"/>
              </w:rPr>
              <w:t xml:space="preserve">ABSTAINED </w:t>
            </w:r>
          </w:p>
        </w:tc>
      </w:tr>
      <w:tr w:rsidR="00877FC1" w:rsidRPr="00877FC1" w:rsidTr="00877FC1">
        <w:tblPrEx>
          <w:tblCellMar>
            <w:top w:w="0" w:type="dxa"/>
            <w:bottom w:w="0" w:type="dxa"/>
          </w:tblCellMar>
        </w:tblPrEx>
        <w:trPr>
          <w:trHeight w:val="269"/>
        </w:trPr>
        <w:tc>
          <w:tcPr>
            <w:tcW w:w="1250" w:type="pct"/>
            <w:shd w:val="clear" w:color="auto" w:fill="FFFFFF"/>
          </w:tcPr>
          <w:p w:rsidR="00877FC1" w:rsidRPr="00877FC1" w:rsidRDefault="00877FC1" w:rsidP="00877FC1">
            <w:pPr>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V.V. Dudchenko</w:t>
            </w:r>
          </w:p>
        </w:tc>
        <w:tc>
          <w:tcPr>
            <w:tcW w:w="1250" w:type="pct"/>
            <w:shd w:val="clear" w:color="auto" w:fill="FFFFFF"/>
          </w:tcPr>
          <w:p w:rsidR="00877FC1" w:rsidRPr="00877FC1" w:rsidRDefault="00877FC1" w:rsidP="00877FC1">
            <w:pPr>
              <w:jc w:val="both"/>
              <w:rPr>
                <w:rFonts w:ascii="Times New Roman" w:eastAsia="Times New Roman" w:hAnsi="Times New Roman" w:cs="Times New Roman"/>
              </w:rPr>
            </w:pPr>
            <w:r>
              <w:rPr>
                <w:rFonts w:ascii="Times New Roman" w:eastAsia="Times New Roman" w:hAnsi="Times New Roman" w:cs="Times New Roman" w:hint="Times New Roman"/>
                <w:lang w:bidi="en-us" w:val="en-us"/>
              </w:rPr>
              <w:t xml:space="preserve">“</w:t>
            </w:r>
            <w:r>
              <w:rPr>
                <w:b/>
                <w:rFonts w:ascii="Times New Roman" w:eastAsia="Times New Roman" w:hAnsi="Times New Roman" w:cs="Times New Roman" w:hint="Times New Roman"/>
                <w:lang w:bidi="en-us" w:val="en-us"/>
              </w:rPr>
              <w:t xml:space="preserve">IN FAVOR”</w:t>
            </w:r>
          </w:p>
        </w:tc>
        <w:tc>
          <w:tcPr>
            <w:tcW w:w="1250" w:type="pct"/>
            <w:shd w:val="clear" w:color="auto" w:fill="FFFFFF"/>
          </w:tcPr>
          <w:p w:rsidR="00877FC1" w:rsidRPr="00877FC1" w:rsidRDefault="00877FC1" w:rsidP="00877FC1">
            <w:pPr>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A.N. Kharin</w:t>
            </w:r>
          </w:p>
        </w:tc>
        <w:tc>
          <w:tcPr>
            <w:tcW w:w="1250" w:type="pct"/>
            <w:shd w:val="clear" w:color="auto" w:fill="FFFFFF"/>
          </w:tcPr>
          <w:p w:rsidR="00877FC1" w:rsidRPr="00877FC1" w:rsidRDefault="00877FC1" w:rsidP="00877FC1">
            <w:pPr>
              <w:jc w:val="both"/>
              <w:rPr>
                <w:rFonts w:ascii="Times New Roman" w:eastAsia="Times New Roman" w:hAnsi="Times New Roman" w:cs="Times New Roman"/>
              </w:rPr>
            </w:pPr>
            <w:r>
              <w:rPr>
                <w:rFonts w:ascii="Times New Roman" w:eastAsia="Times New Roman" w:hAnsi="Times New Roman" w:cs="Times New Roman" w:hint="Times New Roman"/>
                <w:lang w:bidi="en-us" w:val="en-us"/>
              </w:rPr>
              <w:t xml:space="preserve">“</w:t>
            </w:r>
            <w:r>
              <w:rPr>
                <w:b/>
                <w:rFonts w:ascii="Times New Roman" w:eastAsia="Times New Roman" w:hAnsi="Times New Roman" w:cs="Times New Roman" w:hint="Times New Roman"/>
                <w:lang w:bidi="en-us" w:val="en-us"/>
              </w:rPr>
              <w:t xml:space="preserve">IN FAVOR”</w:t>
            </w:r>
          </w:p>
        </w:tc>
      </w:tr>
      <w:tr w:rsidR="00877FC1" w:rsidRPr="00877FC1" w:rsidTr="00877FC1">
        <w:tblPrEx>
          <w:tblCellMar>
            <w:top w:w="0" w:type="dxa"/>
            <w:bottom w:w="0" w:type="dxa"/>
          </w:tblCellMar>
        </w:tblPrEx>
        <w:trPr>
          <w:trHeight w:val="269"/>
        </w:trPr>
        <w:tc>
          <w:tcPr>
            <w:tcW w:w="1250" w:type="pct"/>
            <w:shd w:val="clear" w:color="auto" w:fill="FFFFFF"/>
          </w:tcPr>
          <w:p w:rsidR="00877FC1" w:rsidRPr="00877FC1" w:rsidRDefault="00877FC1" w:rsidP="00877FC1">
            <w:pPr>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Yu.N. Pankstyanov</w:t>
            </w:r>
          </w:p>
        </w:tc>
        <w:tc>
          <w:tcPr>
            <w:tcW w:w="1250" w:type="pct"/>
            <w:shd w:val="clear" w:color="auto" w:fill="FFFFFF"/>
          </w:tcPr>
          <w:p w:rsidR="00877FC1" w:rsidRPr="00877FC1" w:rsidRDefault="00877FC1" w:rsidP="00877FC1">
            <w:pPr>
              <w:jc w:val="both"/>
              <w:rPr>
                <w:rFonts w:ascii="Times New Roman" w:eastAsia="Times New Roman" w:hAnsi="Times New Roman" w:cs="Times New Roman"/>
              </w:rPr>
            </w:pPr>
            <w:r>
              <w:rPr>
                <w:rFonts w:ascii="Times New Roman" w:eastAsia="Times New Roman" w:hAnsi="Times New Roman" w:cs="Times New Roman" w:hint="Times New Roman"/>
                <w:lang w:bidi="en-us" w:val="en-us"/>
              </w:rPr>
              <w:t xml:space="preserve">“</w:t>
            </w:r>
            <w:r>
              <w:rPr>
                <w:b/>
                <w:rFonts w:ascii="Times New Roman" w:eastAsia="Times New Roman" w:hAnsi="Times New Roman" w:cs="Times New Roman" w:hint="Times New Roman"/>
                <w:lang w:bidi="en-us" w:val="en-us"/>
              </w:rPr>
              <w:t xml:space="preserve">IN FAVOR”</w:t>
            </w:r>
          </w:p>
        </w:tc>
        <w:tc>
          <w:tcPr>
            <w:tcW w:w="1250" w:type="pct"/>
            <w:shd w:val="clear" w:color="auto" w:fill="FFFFFF"/>
          </w:tcPr>
          <w:p w:rsidR="00877FC1" w:rsidRPr="00877FC1" w:rsidRDefault="00877FC1" w:rsidP="00877FC1">
            <w:pPr>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A.V. Shevchuk</w:t>
            </w:r>
          </w:p>
        </w:tc>
        <w:tc>
          <w:tcPr>
            <w:tcW w:w="1250" w:type="pct"/>
            <w:shd w:val="clear" w:color="auto" w:fill="FFFFFF"/>
          </w:tcPr>
          <w:p w:rsidR="00877FC1" w:rsidRPr="00877FC1" w:rsidRDefault="00877FC1" w:rsidP="00877FC1">
            <w:pPr>
              <w:jc w:val="both"/>
              <w:rPr>
                <w:rFonts w:ascii="Times New Roman" w:eastAsia="Times New Roman" w:hAnsi="Times New Roman" w:cs="Times New Roman"/>
              </w:rPr>
            </w:pPr>
            <w:r>
              <w:rPr>
                <w:rFonts w:ascii="Times New Roman" w:eastAsia="Times New Roman" w:hAnsi="Times New Roman" w:cs="Times New Roman" w:hint="Times New Roman"/>
                <w:lang w:bidi="en-us" w:val="en-us"/>
              </w:rPr>
              <w:t xml:space="preserve">“</w:t>
            </w:r>
            <w:r>
              <w:rPr>
                <w:b/>
                <w:rFonts w:ascii="Times New Roman" w:eastAsia="Times New Roman" w:hAnsi="Times New Roman" w:cs="Times New Roman" w:hint="Times New Roman"/>
                <w:lang w:bidi="en-us" w:val="en-us"/>
              </w:rPr>
              <w:t xml:space="preserve">IN FAVOR”</w:t>
            </w:r>
          </w:p>
        </w:tc>
      </w:tr>
      <w:tr w:rsidR="00877FC1" w:rsidRPr="00877FC1" w:rsidTr="00877FC1">
        <w:tblPrEx>
          <w:tblCellMar>
            <w:top w:w="0" w:type="dxa"/>
            <w:bottom w:w="0" w:type="dxa"/>
          </w:tblCellMar>
        </w:tblPrEx>
        <w:trPr>
          <w:trHeight w:val="274"/>
        </w:trPr>
        <w:tc>
          <w:tcPr>
            <w:tcW w:w="1250" w:type="pct"/>
            <w:shd w:val="clear" w:color="auto" w:fill="FFFFFF"/>
            <w:vAlign w:val="bottom"/>
          </w:tcPr>
          <w:p w:rsidR="00877FC1" w:rsidRPr="00877FC1" w:rsidRDefault="00877FC1" w:rsidP="00877FC1">
            <w:pPr>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N.B. Piotrovich</w:t>
            </w:r>
          </w:p>
        </w:tc>
        <w:tc>
          <w:tcPr>
            <w:tcW w:w="1250" w:type="pct"/>
            <w:shd w:val="clear" w:color="auto" w:fill="FFFFFF"/>
            <w:vAlign w:val="bottom"/>
          </w:tcPr>
          <w:p w:rsidR="00877FC1" w:rsidRPr="00877FC1" w:rsidRDefault="00877FC1" w:rsidP="00877FC1">
            <w:pPr>
              <w:jc w:val="both"/>
              <w:rPr>
                <w:rFonts w:ascii="Times New Roman" w:eastAsia="Times New Roman" w:hAnsi="Times New Roman" w:cs="Times New Roman"/>
              </w:rPr>
            </w:pPr>
            <w:r>
              <w:rPr>
                <w:rFonts w:ascii="Times New Roman" w:eastAsia="Times New Roman" w:hAnsi="Times New Roman" w:cs="Times New Roman" w:hint="Times New Roman"/>
                <w:lang w:bidi="en-us" w:val="en-us"/>
              </w:rPr>
              <w:t xml:space="preserve">“</w:t>
            </w:r>
            <w:r>
              <w:rPr>
                <w:b/>
                <w:rFonts w:ascii="Times New Roman" w:eastAsia="Times New Roman" w:hAnsi="Times New Roman" w:cs="Times New Roman" w:hint="Times New Roman"/>
                <w:lang w:bidi="en-us" w:val="en-us"/>
              </w:rPr>
              <w:t xml:space="preserve">IN FAVOR”</w:t>
            </w:r>
          </w:p>
        </w:tc>
        <w:tc>
          <w:tcPr>
            <w:tcW w:w="1250" w:type="pct"/>
            <w:shd w:val="clear" w:color="auto" w:fill="FFFFFF"/>
            <w:vAlign w:val="bottom"/>
          </w:tcPr>
          <w:p w:rsidR="00877FC1" w:rsidRPr="00877FC1" w:rsidRDefault="00877FC1" w:rsidP="00877FC1">
            <w:pPr>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I.V. Shmakov</w:t>
            </w:r>
          </w:p>
        </w:tc>
        <w:tc>
          <w:tcPr>
            <w:tcW w:w="1250" w:type="pct"/>
            <w:shd w:val="clear" w:color="auto" w:fill="FFFFFF"/>
            <w:vAlign w:val="bottom"/>
          </w:tcPr>
          <w:p w:rsidR="00877FC1" w:rsidRPr="00877FC1" w:rsidRDefault="00877FC1" w:rsidP="00877FC1">
            <w:pPr>
              <w:jc w:val="both"/>
              <w:rPr>
                <w:rFonts w:ascii="Times New Roman" w:eastAsia="Times New Roman" w:hAnsi="Times New Roman" w:cs="Times New Roman"/>
              </w:rPr>
            </w:pPr>
            <w:r>
              <w:rPr>
                <w:rFonts w:ascii="Times New Roman" w:eastAsia="Times New Roman" w:hAnsi="Times New Roman" w:cs="Times New Roman" w:hint="Times New Roman"/>
                <w:lang w:bidi="en-us" w:val="en-us"/>
              </w:rPr>
              <w:t xml:space="preserve">“</w:t>
            </w:r>
            <w:r>
              <w:rPr>
                <w:b/>
                <w:rFonts w:ascii="Times New Roman" w:eastAsia="Times New Roman" w:hAnsi="Times New Roman" w:cs="Times New Roman" w:hint="Times New Roman"/>
                <w:lang w:bidi="en-us" w:val="en-us"/>
              </w:rPr>
              <w:t xml:space="preserve">IN FAVOR”</w:t>
            </w:r>
          </w:p>
        </w:tc>
      </w:tr>
      <w:tr w:rsidR="00877FC1" w:rsidRPr="00877FC1" w:rsidTr="00877FC1">
        <w:tblPrEx>
          <w:tblCellMar>
            <w:top w:w="0" w:type="dxa"/>
            <w:bottom w:w="0" w:type="dxa"/>
          </w:tblCellMar>
        </w:tblPrEx>
        <w:trPr>
          <w:trHeight w:val="250"/>
        </w:trPr>
        <w:tc>
          <w:tcPr>
            <w:tcW w:w="1250" w:type="pct"/>
            <w:shd w:val="clear" w:color="auto" w:fill="FFFFFF"/>
            <w:vAlign w:val="bottom"/>
          </w:tcPr>
          <w:p w:rsidR="00877FC1" w:rsidRPr="00877FC1" w:rsidRDefault="00877FC1" w:rsidP="00877FC1">
            <w:pPr>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B.B. Ebzeyev</w:t>
            </w:r>
          </w:p>
        </w:tc>
        <w:tc>
          <w:tcPr>
            <w:tcW w:w="1250" w:type="pct"/>
            <w:shd w:val="clear" w:color="auto" w:fill="FFFFFF"/>
            <w:vAlign w:val="bottom"/>
          </w:tcPr>
          <w:p w:rsidR="00877FC1" w:rsidRPr="00877FC1" w:rsidRDefault="00877FC1" w:rsidP="00877FC1">
            <w:pPr>
              <w:jc w:val="both"/>
              <w:rPr>
                <w:rFonts w:ascii="Times New Roman" w:eastAsia="Times New Roman" w:hAnsi="Times New Roman" w:cs="Times New Roman"/>
              </w:rPr>
            </w:pPr>
            <w:r>
              <w:rPr>
                <w:rFonts w:ascii="Times New Roman" w:eastAsia="Times New Roman" w:hAnsi="Times New Roman" w:cs="Times New Roman" w:hint="Times New Roman"/>
                <w:lang w:bidi="en-us" w:val="en-us"/>
              </w:rPr>
              <w:t xml:space="preserve">“</w:t>
            </w:r>
            <w:r>
              <w:rPr>
                <w:b/>
                <w:rFonts w:ascii="Times New Roman" w:eastAsia="Times New Roman" w:hAnsi="Times New Roman" w:cs="Times New Roman" w:hint="Times New Roman"/>
                <w:lang w:bidi="en-us" w:val="en-us"/>
              </w:rPr>
              <w:t xml:space="preserve">IN FAVOR”</w:t>
            </w:r>
          </w:p>
        </w:tc>
        <w:tc>
          <w:tcPr>
            <w:tcW w:w="1250" w:type="pct"/>
            <w:shd w:val="clear" w:color="auto" w:fill="FFFFFF"/>
          </w:tcPr>
          <w:p w:rsidR="00877FC1" w:rsidRPr="00877FC1" w:rsidRDefault="00877FC1" w:rsidP="00877FC1">
            <w:pPr>
              <w:jc w:val="both"/>
              <w:rPr>
                <w:rFonts w:ascii="Times New Roman" w:hAnsi="Times New Roman" w:cs="Times New Roman"/>
              </w:rPr>
            </w:pPr>
          </w:p>
        </w:tc>
        <w:tc>
          <w:tcPr>
            <w:tcW w:w="1250" w:type="pct"/>
            <w:shd w:val="clear" w:color="auto" w:fill="FFFFFF"/>
          </w:tcPr>
          <w:p w:rsidR="00877FC1" w:rsidRPr="00877FC1" w:rsidRDefault="00877FC1" w:rsidP="00877FC1">
            <w:pPr>
              <w:jc w:val="both"/>
              <w:rPr>
                <w:rFonts w:ascii="Times New Roman" w:hAnsi="Times New Roman" w:cs="Times New Roman"/>
              </w:rPr>
            </w:pPr>
          </w:p>
        </w:tc>
      </w:tr>
    </w:tbl>
    <w:p xmlns:w="http://schemas.openxmlformats.org/wordprocessingml/2006/main" w:rsidR="00877FC1" w:rsidRPr="00877FC1" w:rsidRDefault="00877FC1" w:rsidP="00877FC1">
      <w:pPr>
        <w:spacing w:after="480"/>
        <w:jc w:val="both"/>
        <w:rPr>
          <w:rFonts w:ascii="Times New Roman" w:eastAsia="Times New Roman" w:hAnsi="Times New Roman" w:cs="Times New Roman"/>
        </w:rPr>
      </w:pPr>
      <w:r w:rsidRPr="00877FC1">
        <w:rPr>
          <w:rFonts w:ascii="Times New Roman" w:eastAsia="Times New Roman" w:hAnsi="Times New Roman" w:cs="Times New Roman" w:hint="Times New Roman"/>
          <w:lang w:bidi="en-us" w:val="en-us"/>
        </w:rPr>
        <w:t xml:space="preserve">Thus, on the fourth item, the proposed </w:t>
      </w:r>
      <w:r w:rsidRPr="00877FC1">
        <w:rPr>
          <w:b/>
          <w:rFonts w:ascii="Times New Roman" w:eastAsia="Times New Roman" w:hAnsi="Times New Roman" w:cs="Times New Roman" w:hint="Times New Roman"/>
          <w:lang w:bidi="en-us" w:val="en-us"/>
        </w:rPr>
        <w:t xml:space="preserve">resolution was adopted by the majority vote</w:t>
      </w:r>
      <w:r w:rsidRPr="00877FC1">
        <w:rPr>
          <w:rFonts w:ascii="Times New Roman" w:eastAsia="Times New Roman" w:hAnsi="Times New Roman" w:cs="Times New Roman" w:hint="Times New Roman"/>
          <w:lang w:bidi="en-us" w:val="en-us"/>
        </w:rPr>
        <w:t xml:space="preserve"> of the members of the Board of Directors.</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4809"/>
        <w:gridCol w:w="2138"/>
        <w:gridCol w:w="3281"/>
      </w:tblGrid>
      <w:tr w:rsidR="00877FC1" w:rsidRPr="00877FC1" w:rsidTr="00877FC1">
        <w:tblPrEx>
          <w:tblCellMar>
            <w:top w:w="0" w:type="dxa"/>
            <w:bottom w:w="0" w:type="dxa"/>
          </w:tblCellMar>
        </w:tblPrEx>
        <w:trPr>
          <w:trHeight w:val="20"/>
        </w:trPr>
        <w:tc>
          <w:tcPr>
            <w:tcW w:w="2351" w:type="pct"/>
            <w:shd w:val="clear" w:color="auto" w:fill="FFFFFF"/>
            <w:vAlign w:val="bottom"/>
          </w:tcPr>
          <w:p w:rsidR="00877FC1" w:rsidRPr="00877FC1" w:rsidRDefault="00877FC1" w:rsidP="00877FC1">
            <w:pPr>
              <w:jc w:val="both"/>
              <w:rPr>
                <w:rFonts w:ascii="Times New Roman" w:eastAsia="Times New Roman" w:hAnsi="Times New Roman" w:cs="Times New Roman"/>
                <w:b/>
              </w:rPr>
            </w:pPr>
            <w:r w:rsidRPr="00877FC1">
              <w:rPr>
                <w:b/>
                <w:rFonts w:ascii="Times New Roman" w:eastAsia="Times New Roman" w:hAnsi="Times New Roman" w:cs="Times New Roman" w:hint="Times New Roman"/>
                <w:lang w:bidi="en-us" w:val="en-us"/>
              </w:rPr>
              <w:t xml:space="preserve">Chairman of the Board of Directors</w:t>
            </w:r>
          </w:p>
        </w:tc>
        <w:tc>
          <w:tcPr>
            <w:tcW w:w="1045" w:type="pct"/>
            <w:shd w:val="clear" w:color="auto" w:fill="FFFFFF"/>
            <w:vAlign w:val="bottom"/>
          </w:tcPr>
          <w:p w:rsidR="00877FC1" w:rsidRPr="00877FC1" w:rsidRDefault="00877FC1" w:rsidP="00877FC1">
            <w:pPr>
              <w:jc w:val="center"/>
              <w:rPr>
                <w:rFonts w:ascii="Times New Roman" w:eastAsia="Times New Roman" w:hAnsi="Times New Roman" w:cs="Times New Roman"/>
                <w:b/>
              </w:rPr>
            </w:pPr>
            <w:r w:rsidRPr="00877FC1">
              <w:rPr>
                <w:b/>
                <w:i/>
                <w:rFonts w:ascii="Times New Roman" w:eastAsia="Times New Roman" w:hAnsi="Times New Roman" w:cs="Times New Roman" w:hint="Times New Roman"/>
                <w:lang w:bidi="en-us" w:val="en-us"/>
              </w:rPr>
              <w:t xml:space="preserve">Signature</w:t>
            </w:r>
          </w:p>
        </w:tc>
        <w:tc>
          <w:tcPr>
            <w:tcW w:w="1604" w:type="pct"/>
            <w:shd w:val="clear" w:color="auto" w:fill="FFFFFF"/>
            <w:vAlign w:val="bottom"/>
          </w:tcPr>
          <w:p w:rsidR="00877FC1" w:rsidRPr="00877FC1" w:rsidRDefault="00877FC1" w:rsidP="00877FC1">
            <w:pPr>
              <w:jc w:val="right"/>
              <w:rPr>
                <w:rFonts w:ascii="Times New Roman" w:eastAsia="Times New Roman" w:hAnsi="Times New Roman" w:cs="Times New Roman"/>
                <w:b/>
              </w:rPr>
            </w:pPr>
            <w:r w:rsidRPr="00877FC1">
              <w:rPr>
                <w:b/>
                <w:rFonts w:ascii="Times New Roman" w:eastAsia="Times New Roman" w:hAnsi="Times New Roman" w:cs="Times New Roman" w:hint="Times New Roman"/>
                <w:lang w:bidi="en-us" w:val="en-us"/>
              </w:rPr>
              <w:t xml:space="preserve">S. A. Arkhipov</w:t>
            </w:r>
          </w:p>
        </w:tc>
      </w:tr>
      <w:tr w:rsidR="00877FC1" w:rsidRPr="00877FC1" w:rsidTr="00877FC1">
        <w:tblPrEx>
          <w:tblCellMar>
            <w:top w:w="0" w:type="dxa"/>
            <w:bottom w:w="0" w:type="dxa"/>
          </w:tblCellMar>
        </w:tblPrEx>
        <w:trPr>
          <w:trHeight w:val="20"/>
        </w:trPr>
        <w:tc>
          <w:tcPr>
            <w:tcW w:w="5000" w:type="pct"/>
            <w:gridSpan w:val="3"/>
            <w:shd w:val="clear" w:color="auto" w:fill="FFFFFF"/>
          </w:tcPr>
          <w:p w:rsidR="00877FC1" w:rsidRPr="00877FC1" w:rsidRDefault="00877FC1" w:rsidP="00877FC1">
            <w:pPr>
              <w:jc w:val="right"/>
              <w:rPr>
                <w:rFonts w:ascii="Times New Roman" w:hAnsi="Times New Roman" w:cs="Times New Roman"/>
                <w:b/>
              </w:rPr>
            </w:pPr>
          </w:p>
        </w:tc>
      </w:tr>
      <w:tr w:rsidR="00877FC1" w:rsidRPr="00877FC1" w:rsidTr="00877FC1">
        <w:tblPrEx>
          <w:tblCellMar>
            <w:top w:w="0" w:type="dxa"/>
            <w:bottom w:w="0" w:type="dxa"/>
          </w:tblCellMar>
        </w:tblPrEx>
        <w:trPr>
          <w:trHeight w:val="20"/>
        </w:trPr>
        <w:tc>
          <w:tcPr>
            <w:tcW w:w="2351" w:type="pct"/>
            <w:shd w:val="clear" w:color="auto" w:fill="FFFFFF"/>
          </w:tcPr>
          <w:p w:rsidR="00877FC1" w:rsidRPr="00877FC1" w:rsidRDefault="00877FC1" w:rsidP="00877FC1">
            <w:pPr>
              <w:jc w:val="both"/>
              <w:rPr>
                <w:rFonts w:ascii="Times New Roman" w:eastAsia="Times New Roman" w:hAnsi="Times New Roman" w:cs="Times New Roman"/>
                <w:b/>
              </w:rPr>
            </w:pPr>
            <w:r w:rsidRPr="00877FC1">
              <w:rPr>
                <w:b/>
                <w:rFonts w:ascii="Times New Roman" w:eastAsia="Times New Roman" w:hAnsi="Times New Roman" w:cs="Times New Roman" w:hint="Times New Roman"/>
                <w:lang w:bidi="en-us" w:val="en-us"/>
              </w:rPr>
              <w:t xml:space="preserve">Corporate Secretary</w:t>
            </w:r>
          </w:p>
        </w:tc>
        <w:tc>
          <w:tcPr>
            <w:tcW w:w="1045" w:type="pct"/>
            <w:shd w:val="clear" w:color="auto" w:fill="FFFFFF"/>
          </w:tcPr>
          <w:p w:rsidR="00877FC1" w:rsidRPr="00877FC1" w:rsidRDefault="00877FC1" w:rsidP="00877FC1">
            <w:pPr>
              <w:jc w:val="center"/>
              <w:rPr>
                <w:rFonts w:ascii="Times New Roman" w:eastAsia="Times New Roman" w:hAnsi="Times New Roman" w:cs="Times New Roman"/>
                <w:b/>
              </w:rPr>
            </w:pPr>
            <w:r w:rsidRPr="00877FC1">
              <w:rPr>
                <w:b/>
                <w:i/>
                <w:rFonts w:ascii="Times New Roman" w:eastAsia="Times New Roman" w:hAnsi="Times New Roman" w:cs="Times New Roman" w:hint="Times New Roman"/>
                <w:lang w:bidi="en-us" w:val="en-us"/>
              </w:rPr>
              <w:t xml:space="preserve">Signature</w:t>
            </w:r>
          </w:p>
        </w:tc>
        <w:tc>
          <w:tcPr>
            <w:tcW w:w="1604" w:type="pct"/>
            <w:shd w:val="clear" w:color="auto" w:fill="FFFFFF"/>
          </w:tcPr>
          <w:p w:rsidR="00877FC1" w:rsidRPr="00877FC1" w:rsidRDefault="00877FC1" w:rsidP="00877FC1">
            <w:pPr>
              <w:jc w:val="right"/>
              <w:rPr>
                <w:rFonts w:ascii="Times New Roman" w:eastAsia="Times New Roman" w:hAnsi="Times New Roman" w:cs="Times New Roman"/>
                <w:b/>
              </w:rPr>
            </w:pPr>
            <w:r w:rsidRPr="00877FC1">
              <w:rPr>
                <w:b/>
                <w:rFonts w:ascii="Times New Roman" w:eastAsia="Times New Roman" w:hAnsi="Times New Roman" w:cs="Times New Roman" w:hint="Times New Roman"/>
                <w:lang w:bidi="en-us" w:val="en-us"/>
              </w:rPr>
              <w:t xml:space="preserve">E. N. Pavlova</w:t>
            </w:r>
          </w:p>
        </w:tc>
      </w:tr>
      <w:tr w:rsidR="00877FC1" w:rsidRPr="00877FC1" w:rsidTr="00877FC1">
        <w:tblPrEx>
          <w:tblCellMar>
            <w:top w:w="0" w:type="dxa"/>
            <w:bottom w:w="0" w:type="dxa"/>
          </w:tblCellMar>
        </w:tblPrEx>
        <w:trPr>
          <w:trHeight w:val="20"/>
        </w:trPr>
        <w:tc>
          <w:tcPr>
            <w:tcW w:w="5000" w:type="pct"/>
            <w:gridSpan w:val="3"/>
            <w:shd w:val="clear" w:color="auto" w:fill="FFFFFF"/>
          </w:tcPr>
          <w:p w:rsidR="00877FC1" w:rsidRPr="00877FC1" w:rsidRDefault="00877FC1" w:rsidP="00877FC1">
            <w:pPr>
              <w:jc w:val="both"/>
              <w:rPr>
                <w:rFonts w:ascii="Times New Roman" w:hAnsi="Times New Roman" w:cs="Times New Roman"/>
                <w:b/>
              </w:rPr>
            </w:pPr>
          </w:p>
        </w:tc>
      </w:tr>
      <w:tr w:rsidR="00877FC1" w:rsidRPr="00877FC1" w:rsidTr="00877FC1">
        <w:tblPrEx>
          <w:tblCellMar>
            <w:top w:w="0" w:type="dxa"/>
            <w:bottom w:w="0" w:type="dxa"/>
          </w:tblCellMar>
        </w:tblPrEx>
        <w:trPr>
          <w:trHeight w:val="20"/>
        </w:trPr>
        <w:tc>
          <w:tcPr>
            <w:tcW w:w="5000" w:type="pct"/>
            <w:gridSpan w:val="3"/>
            <w:shd w:val="clear" w:color="auto" w:fill="FFFFFF"/>
            <w:vAlign w:val="center"/>
          </w:tcPr>
          <w:p w:rsidR="00877FC1" w:rsidRPr="00877FC1" w:rsidRDefault="00877FC1" w:rsidP="00877FC1">
            <w:pPr>
              <w:jc w:val="both"/>
              <w:rPr>
                <w:rFonts w:ascii="Times New Roman" w:eastAsia="Times New Roman" w:hAnsi="Times New Roman" w:cs="Times New Roman"/>
                <w:b/>
              </w:rPr>
            </w:pPr>
            <w:r w:rsidRPr="00877FC1">
              <w:rPr>
                <w:b/>
                <w:rFonts w:ascii="Times New Roman" w:eastAsia="Times New Roman" w:hAnsi="Times New Roman" w:cs="Times New Roman" w:hint="Times New Roman"/>
                <w:lang w:bidi="en-us" w:val="en-us"/>
              </w:rPr>
              <w:t xml:space="preserve">TRUE EXTRACT</w:t>
            </w:r>
          </w:p>
        </w:tc>
      </w:tr>
      <w:tr w:rsidR="00877FC1" w:rsidRPr="00877FC1" w:rsidTr="00877FC1">
        <w:tblPrEx>
          <w:tblCellMar>
            <w:top w:w="0" w:type="dxa"/>
            <w:bottom w:w="0" w:type="dxa"/>
          </w:tblCellMar>
        </w:tblPrEx>
        <w:trPr>
          <w:trHeight w:val="20"/>
        </w:trPr>
        <w:tc>
          <w:tcPr>
            <w:tcW w:w="2351" w:type="pct"/>
            <w:shd w:val="clear" w:color="auto" w:fill="FFFFFF"/>
          </w:tcPr>
          <w:p w:rsidR="00877FC1" w:rsidRPr="00877FC1" w:rsidRDefault="00877FC1" w:rsidP="00877FC1">
            <w:pPr>
              <w:jc w:val="both"/>
              <w:rPr>
                <w:rFonts w:ascii="Times New Roman" w:hAnsi="Times New Roman" w:cs="Times New Roman"/>
                <w:b/>
              </w:rPr>
            </w:pPr>
          </w:p>
        </w:tc>
        <w:tc>
          <w:tcPr>
            <w:tcW w:w="1045" w:type="pct"/>
            <w:vMerge w:val="restart"/>
            <w:shd w:val="clear" w:color="auto" w:fill="FFFFFF"/>
          </w:tcPr>
          <w:p w:rsidR="00877FC1" w:rsidRPr="00877FC1" w:rsidRDefault="00877FC1" w:rsidP="00877FC1">
            <w:pPr>
              <w:jc w:val="both"/>
              <w:rPr>
                <w:rFonts w:ascii="Times New Roman" w:hAnsi="Times New Roman" w:cs="Times New Roman"/>
                <w:b/>
              </w:rPr>
            </w:pPr>
          </w:p>
        </w:tc>
        <w:tc>
          <w:tcPr>
            <w:tcW w:w="1604" w:type="pct"/>
            <w:shd w:val="clear" w:color="auto" w:fill="FFFFFF"/>
          </w:tcPr>
          <w:p w:rsidR="00877FC1" w:rsidRPr="00877FC1" w:rsidRDefault="00877FC1" w:rsidP="00877FC1">
            <w:pPr>
              <w:jc w:val="both"/>
              <w:rPr>
                <w:rFonts w:ascii="Times New Roman" w:hAnsi="Times New Roman" w:cs="Times New Roman"/>
                <w:b/>
              </w:rPr>
            </w:pPr>
          </w:p>
        </w:tc>
      </w:tr>
      <w:tr w:rsidR="00877FC1" w:rsidRPr="00877FC1" w:rsidTr="00877FC1">
        <w:tblPrEx>
          <w:tblCellMar>
            <w:top w:w="0" w:type="dxa"/>
            <w:bottom w:w="0" w:type="dxa"/>
          </w:tblCellMar>
        </w:tblPrEx>
        <w:trPr>
          <w:trHeight w:val="20"/>
        </w:trPr>
        <w:tc>
          <w:tcPr>
            <w:tcW w:w="2351" w:type="pct"/>
            <w:shd w:val="clear" w:color="auto" w:fill="FFFFFF"/>
            <w:vAlign w:val="bottom"/>
          </w:tcPr>
          <w:p w:rsidR="00877FC1" w:rsidRPr="00877FC1" w:rsidRDefault="00877FC1" w:rsidP="00877FC1">
            <w:pPr>
              <w:jc w:val="both"/>
              <w:rPr>
                <w:rFonts w:ascii="Times New Roman" w:eastAsia="Times New Roman" w:hAnsi="Times New Roman" w:cs="Times New Roman"/>
                <w:b/>
              </w:rPr>
            </w:pPr>
            <w:r w:rsidRPr="00877FC1">
              <w:rPr>
                <w:b/>
                <w:rFonts w:ascii="Times New Roman" w:eastAsia="Times New Roman" w:hAnsi="Times New Roman" w:cs="Times New Roman" w:hint="Times New Roman"/>
                <w:lang w:bidi="en-us" w:val="en-us"/>
              </w:rPr>
              <w:t xml:space="preserve">Corporate Secretary</w:t>
            </w:r>
          </w:p>
        </w:tc>
        <w:tc>
          <w:tcPr>
            <w:tcW w:w="1045" w:type="pct"/>
            <w:vMerge/>
            <w:shd w:val="clear" w:color="auto" w:fill="FFFFFF"/>
          </w:tcPr>
          <w:p w:rsidR="00877FC1" w:rsidRPr="00877FC1" w:rsidRDefault="00877FC1" w:rsidP="00877FC1">
            <w:pPr>
              <w:jc w:val="both"/>
              <w:rPr>
                <w:rFonts w:ascii="Times New Roman" w:hAnsi="Times New Roman" w:cs="Times New Roman"/>
                <w:b/>
              </w:rPr>
            </w:pPr>
          </w:p>
        </w:tc>
        <w:tc>
          <w:tcPr>
            <w:tcW w:w="1604" w:type="pct"/>
            <w:shd w:val="clear" w:color="auto" w:fill="FFFFFF"/>
            <w:vAlign w:val="bottom"/>
          </w:tcPr>
          <w:p w:rsidR="00877FC1" w:rsidRPr="00877FC1" w:rsidRDefault="00877FC1" w:rsidP="00877FC1">
            <w:pPr>
              <w:jc w:val="right"/>
              <w:rPr>
                <w:rFonts w:ascii="Times New Roman" w:eastAsia="Times New Roman" w:hAnsi="Times New Roman" w:cs="Times New Roman"/>
                <w:b/>
              </w:rPr>
            </w:pPr>
            <w:r w:rsidRPr="00877FC1">
              <w:rPr>
                <w:b/>
                <w:rFonts w:ascii="Times New Roman" w:eastAsia="Times New Roman" w:hAnsi="Times New Roman" w:cs="Times New Roman" w:hint="Times New Roman"/>
                <w:lang w:bidi="en-us" w:val="en-us"/>
              </w:rPr>
              <w:t xml:space="preserve">E. N. Pavlova</w:t>
            </w:r>
          </w:p>
        </w:tc>
      </w:tr>
      <w:tr w:rsidR="00877FC1" w:rsidRPr="00877FC1" w:rsidTr="00877FC1">
        <w:tblPrEx>
          <w:tblCellMar>
            <w:top w:w="0" w:type="dxa"/>
            <w:bottom w:w="0" w:type="dxa"/>
          </w:tblCellMar>
        </w:tblPrEx>
        <w:trPr>
          <w:trHeight w:val="20"/>
        </w:trPr>
        <w:tc>
          <w:tcPr>
            <w:tcW w:w="2351" w:type="pct"/>
            <w:shd w:val="clear" w:color="auto" w:fill="FFFFFF"/>
          </w:tcPr>
          <w:p w:rsidR="00877FC1" w:rsidRPr="00877FC1" w:rsidRDefault="00877FC1" w:rsidP="00877FC1">
            <w:pPr>
              <w:jc w:val="both"/>
              <w:rPr>
                <w:rFonts w:ascii="Times New Roman" w:eastAsia="Times New Roman" w:hAnsi="Times New Roman" w:cs="Times New Roman"/>
                <w:b/>
              </w:rPr>
            </w:pPr>
            <w:r w:rsidRPr="00877FC1">
              <w:rPr>
                <w:b/>
                <w:rFonts w:ascii="Times New Roman" w:eastAsia="Times New Roman" w:hAnsi="Times New Roman" w:cs="Times New Roman" w:hint="Times New Roman"/>
                <w:lang w:bidi="en-us" w:val="en-us"/>
              </w:rPr>
              <w:t xml:space="preserve">14.03.2016</w:t>
            </w:r>
          </w:p>
        </w:tc>
        <w:tc>
          <w:tcPr>
            <w:tcW w:w="1045" w:type="pct"/>
            <w:vMerge/>
            <w:shd w:val="clear" w:color="auto" w:fill="FFFFFF"/>
          </w:tcPr>
          <w:p w:rsidR="00877FC1" w:rsidRPr="00877FC1" w:rsidRDefault="00877FC1" w:rsidP="00877FC1">
            <w:pPr>
              <w:jc w:val="both"/>
              <w:rPr>
                <w:rFonts w:ascii="Times New Roman" w:hAnsi="Times New Roman" w:cs="Times New Roman"/>
                <w:b/>
              </w:rPr>
            </w:pPr>
          </w:p>
        </w:tc>
        <w:tc>
          <w:tcPr>
            <w:tcW w:w="1604" w:type="pct"/>
            <w:shd w:val="clear" w:color="auto" w:fill="FFFFFF"/>
          </w:tcPr>
          <w:p w:rsidR="00877FC1" w:rsidRPr="00877FC1" w:rsidRDefault="00877FC1" w:rsidP="00877FC1">
            <w:pPr>
              <w:jc w:val="both"/>
              <w:rPr>
                <w:rFonts w:ascii="Times New Roman" w:hAnsi="Times New Roman" w:cs="Times New Roman"/>
                <w:b/>
              </w:rPr>
            </w:pPr>
          </w:p>
        </w:tc>
      </w:tr>
    </w:tbl>
    <w:p xmlns:w="http://schemas.openxmlformats.org/wordprocessingml/2006/main" w:rsidR="00EA3AE9" w:rsidRPr="00877FC1" w:rsidRDefault="00EA3AE9" w:rsidP="00877FC1">
      <w:pPr>
        <w:jc w:val="both"/>
        <w:rPr>
          <w:rFonts w:ascii="Times New Roman" w:hAnsi="Times New Roman" w:cs="Times New Roman"/>
        </w:rPr>
      </w:pPr>
    </w:p>
    <w:sectPr xmlns:w="http://schemas.openxmlformats.org/wordprocessingml/2006/main" w:rsidR="00EA3AE9" w:rsidRPr="00877FC1" w:rsidSect="00877FC1">
      <w:headerReference w:type="first" r:id="rId7"/>
      <w:pgSz w:w="11909" w:h="16840"/>
      <w:pgMar w:top="567" w:right="567" w:bottom="567" w:left="1134" w:header="567"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DEC" w:rsidRDefault="00956DEC">
      <w:r>
        <w:separator/>
      </w:r>
    </w:p>
  </w:endnote>
  <w:endnote w:type="continuationSeparator" w:id="0">
    <w:p w:rsidR="00956DEC" w:rsidRDefault="0095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DEC" w:rsidRDefault="00956DEC"/>
  </w:footnote>
  <w:footnote w:type="continuationSeparator" w:id="0">
    <w:p w:rsidR="00956DEC" w:rsidRDefault="00956DEC"/>
  </w:footnote>
</w:footnotes>
</file>

<file path=word/header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2181"/>
      <w:gridCol w:w="8047"/>
    </w:tblGrid>
    <w:tr w:rsidR="00877FC1" w:rsidRPr="00877FC1" w:rsidTr="00877FC1">
      <w:tblPrEx>
        <w:tblCellMar>
          <w:top w:w="0" w:type="dxa"/>
          <w:bottom w:w="0" w:type="dxa"/>
        </w:tblCellMar>
      </w:tblPrEx>
      <w:trPr>
        <w:trHeight w:val="768"/>
      </w:trPr>
      <w:tc>
        <w:tcPr>
          <w:tcW w:w="970" w:type="pct"/>
          <w:shd w:val="clear" w:color="auto" w:fill="FFFFFF"/>
        </w:tcPr>
        <w:p w:rsidR="00877FC1" w:rsidRPr="00877FC1" w:rsidRDefault="00877FC1" w:rsidP="00877FC1">
          <w:pPr>
            <w:rPr>
              <w:rFonts w:ascii="Times New Roman" w:hAnsi="Times New Roman" w:cs="Times New Roman"/>
              <w:sz w:val="18"/>
              <w:szCs w:val="18"/>
            </w:rPr>
          </w:pPr>
          <w:r w:rsidRPr="00877FC1">
            <w:rPr>
              <w:rFonts w:ascii="Times New Roman" w:hAnsi="Times New Roman" w:cs="Times New Roman" w:eastAsia="Times New Roman" w:hint="Times New Roman"/>
              <w:sz w:val="18"/>
              <w:szCs w:val="18"/>
              <w:lang w:bidi="en-us" w:val="en-us"/>
            </w:rPr>
            <w:fldChar w:fldCharType="begin"/>
          </w:r>
          <w:r w:rsidRPr="00877FC1">
            <w:rPr>
              <w:rFonts w:ascii="Times New Roman" w:hAnsi="Times New Roman" w:cs="Times New Roman" w:eastAsia="Times New Roman" w:hint="Times New Roman"/>
              <w:sz w:val="18"/>
              <w:szCs w:val="18"/>
              <w:lang w:bidi="en-us" w:val="en-us"/>
            </w:rPr>
            <w:instrText xml:space="preserve"> INCLUDEPICTURE  "C:\\Users\\Сергей Кислощей\\Downloads\\Source\\6\\media\\image1.jpeg" \* MERGEFORMATINET </w:instrText>
          </w:r>
          <w:r w:rsidRPr="00877FC1">
            <w:rPr>
              <w:rFonts w:ascii="Times New Roman" w:hAnsi="Times New Roman" w:cs="Times New Roman" w:eastAsia="Times New Roman" w:hint="Times New Roman"/>
              <w:sz w:val="18"/>
              <w:szCs w:val="18"/>
              <w:lang w:bidi="en-us" w:val="en-us"/>
            </w:rPr>
            <w:fldChar w:fldCharType="separate"/>
          </w:r>
          <w:r w:rsidRPr="00877FC1">
            <w:rPr>
              <w:rFonts w:ascii="Times New Roman" w:hAnsi="Times New Roman" w:cs="Times New Roman" w:eastAsia="Times New Roman" w:hint="Times New Roman"/>
              <w:sz w:val="18"/>
              <w:szCs w:val="18"/>
              <w:lang w:bidi="en-us"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8pt;height:38.25pt">
                <v:imagedata r:id="rId1" r:href="rId2"/>
              </v:shape>
            </w:pict>
          </w:r>
          <w:r w:rsidRPr="00877FC1">
            <w:rPr>
              <w:rFonts w:ascii="Times New Roman" w:hAnsi="Times New Roman" w:cs="Times New Roman" w:eastAsia="Times New Roman" w:hint="Times New Roman"/>
              <w:sz w:val="18"/>
              <w:szCs w:val="18"/>
              <w:lang w:bidi="en-us" w:val="en-us"/>
            </w:rPr>
            <w:fldChar w:fldCharType="end"/>
          </w:r>
        </w:p>
      </w:tc>
      <w:tc>
        <w:tcPr>
          <w:tcW w:w="4030" w:type="pct"/>
          <w:shd w:val="clear" w:color="auto" w:fill="FFFFFF"/>
          <w:vAlign w:val="center"/>
        </w:tcPr>
        <w:p w:rsidR="00877FC1" w:rsidRPr="00877FC1" w:rsidRDefault="00877FC1" w:rsidP="00877FC1">
          <w:pPr>
            <w:jc w:val="center"/>
            <w:rPr>
              <w:rFonts w:ascii="Times New Roman" w:eastAsia="Times New Roman" w:hAnsi="Times New Roman" w:cs="Times New Roman"/>
              <w:sz w:val="18"/>
              <w:szCs w:val="18"/>
            </w:rPr>
          </w:pPr>
          <w:r w:rsidRPr="00877FC1">
            <w:rPr>
              <w:i/>
              <w:rFonts w:ascii="Times New Roman" w:eastAsia="Times New Roman" w:hAnsi="Times New Roman" w:cs="Times New Roman" w:hint="Times New Roman"/>
              <w:sz w:val="18"/>
              <w:szCs w:val="18"/>
              <w:lang w:bidi="en-us" w:val="en-us"/>
            </w:rPr>
            <w:t xml:space="preserve">Public Joint-Stock Company Interregional Distribution Grid Company of the South</w:t>
          </w:r>
        </w:p>
      </w:tc>
    </w:tr>
  </w:tbl>
  <w:p w:rsidR="00877FC1" w:rsidRPr="00877FC1" w:rsidRDefault="00877FC1">
    <w:pPr>
      <w:pStyle w:val="a6"/>
      <w:rPr>
        <w:rFonts w:ascii="Times New Roman" w:hAnsi="Times New Roman" w:cs="Times New Roman"/>
      </w:rPr>
    </w:pPr>
  </w:p>
</w:hdr>
</file>

<file path=word/numbering.xml><?xml version="1.0" encoding="utf-8"?>
<w:numbering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4A4D2AD0"/>
    <w:multiLevelType w:val="multilevel"/>
    <w:tmpl w:val="7506EDB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3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A3AE9"/>
    <w:rsid w:val="00877FC1"/>
    <w:rsid w:val="00956DEC"/>
    <w:rsid w:val="00EA3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5DE9"/>
  <w15:docId w15:val="{B97819D9-DF8F-4996-BFF4-7E600D3E1626}"/>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таблице_"/>
    <w:basedOn w:val="a0"/>
    <w:link w:val="a4"/>
    <w:rPr>
      <w:rFonts w:ascii="Times New Roman" w:eastAsia="Times New Roman" w:hAnsi="Times New Roman" w:cs="Times New Roman"/>
      <w:b/>
      <w:bCs/>
      <w:i w:val="0"/>
      <w:iCs w:val="0"/>
      <w:smallCaps w:val="0"/>
      <w:strike w:val="0"/>
      <w:u w:val="none"/>
    </w:rPr>
  </w:style>
  <w:style w:type="character" w:customStyle="1" w:styleId="a5">
    <w:name w:val="Подпись к таблице"/>
    <w:basedOn w:val="a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95pt">
    <w:name w:val="Основной текст (2) + 9;5 pt;Курсив"/>
    <w:basedOn w:val="2"/>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20"/>
      <w:sz w:val="22"/>
      <w:szCs w:val="22"/>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20"/>
      <w:w w:val="100"/>
      <w:position w:val="0"/>
      <w:sz w:val="22"/>
      <w:szCs w:val="22"/>
      <w:u w:val="single"/>
      <w:lang w:val="ru-RU" w:eastAsia="ru-RU" w:bidi="ru-RU"/>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u w:val="none"/>
    </w:rPr>
  </w:style>
  <w:style w:type="character" w:customStyle="1" w:styleId="26">
    <w:name w:val="Подпись к таблице (2) + Полужирный"/>
    <w:basedOn w:val="2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4">
    <w:name w:val="Подпись к таблице"/>
    <w:basedOn w:val="a"/>
    <w:link w:val="a3"/>
    <w:pPr>
      <w:shd w:val="clear" w:color="auto" w:fill="FFFFFF"/>
      <w:spacing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line="274" w:lineRule="exact"/>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274" w:lineRule="exact"/>
      <w:jc w:val="both"/>
    </w:pPr>
    <w:rPr>
      <w:rFonts w:ascii="Times New Roman" w:eastAsia="Times New Roman" w:hAnsi="Times New Roman" w:cs="Times New Roman"/>
      <w:b/>
      <w:bCs/>
    </w:rPr>
  </w:style>
  <w:style w:type="paragraph" w:customStyle="1" w:styleId="40">
    <w:name w:val="Основной текст (4)"/>
    <w:basedOn w:val="a"/>
    <w:link w:val="4"/>
    <w:pPr>
      <w:shd w:val="clear" w:color="auto" w:fill="FFFFFF"/>
      <w:spacing w:line="283" w:lineRule="exact"/>
      <w:ind w:firstLine="680"/>
      <w:jc w:val="both"/>
    </w:pPr>
    <w:rPr>
      <w:rFonts w:ascii="Times New Roman" w:eastAsia="Times New Roman" w:hAnsi="Times New Roman" w:cs="Times New Roman"/>
      <w:i/>
      <w:iCs/>
    </w:rPr>
  </w:style>
  <w:style w:type="paragraph" w:customStyle="1" w:styleId="50">
    <w:name w:val="Основной текст (5)"/>
    <w:basedOn w:val="a"/>
    <w:link w:val="5"/>
    <w:pPr>
      <w:shd w:val="clear" w:color="auto" w:fill="FFFFFF"/>
      <w:spacing w:line="274" w:lineRule="exact"/>
      <w:jc w:val="both"/>
    </w:pPr>
    <w:rPr>
      <w:rFonts w:ascii="Times New Roman" w:eastAsia="Times New Roman" w:hAnsi="Times New Roman" w:cs="Times New Roman"/>
      <w:spacing w:val="20"/>
      <w:sz w:val="22"/>
      <w:szCs w:val="22"/>
    </w:rPr>
  </w:style>
  <w:style w:type="paragraph" w:customStyle="1" w:styleId="25">
    <w:name w:val="Подпись к таблице (2)"/>
    <w:basedOn w:val="a"/>
    <w:link w:val="24"/>
    <w:pPr>
      <w:shd w:val="clear" w:color="auto" w:fill="FFFFFF"/>
      <w:spacing w:line="278" w:lineRule="exact"/>
      <w:jc w:val="both"/>
    </w:pPr>
    <w:rPr>
      <w:rFonts w:ascii="Times New Roman" w:eastAsia="Times New Roman" w:hAnsi="Times New Roman" w:cs="Times New Roman"/>
    </w:rPr>
  </w:style>
  <w:style w:type="paragraph" w:styleId="a6">
    <w:name w:val="header"/>
    <w:basedOn w:val="a"/>
    <w:link w:val="a7"/>
    <w:uiPriority w:val="99"/>
    <w:unhideWhenUsed/>
    <w:rsid w:val="00877FC1"/>
    <w:pPr>
      <w:tabs>
        <w:tab w:val="center" w:pos="4677"/>
        <w:tab w:val="right" w:pos="9355"/>
      </w:tabs>
    </w:pPr>
  </w:style>
  <w:style w:type="character" w:customStyle="1" w:styleId="a7">
    <w:name w:val="Верхний колонтитул Знак"/>
    <w:basedOn w:val="a0"/>
    <w:link w:val="a6"/>
    <w:uiPriority w:val="99"/>
    <w:rsid w:val="00877FC1"/>
    <w:rPr>
      <w:color w:val="000000"/>
    </w:rPr>
  </w:style>
  <w:style w:type="paragraph" w:styleId="a8">
    <w:name w:val="footer"/>
    <w:basedOn w:val="a"/>
    <w:link w:val="a9"/>
    <w:uiPriority w:val="99"/>
    <w:unhideWhenUsed/>
    <w:rsid w:val="00877FC1"/>
    <w:pPr>
      <w:tabs>
        <w:tab w:val="center" w:pos="4677"/>
        <w:tab w:val="right" w:pos="9355"/>
      </w:tabs>
    </w:pPr>
  </w:style>
  <w:style w:type="character" w:customStyle="1" w:styleId="a9">
    <w:name w:val="Нижний колонтитул Знак"/>
    <w:basedOn w:val="a0"/>
    <w:link w:val="a8"/>
    <w:uiPriority w:val="99"/>
    <w:rsid w:val="00877FC1"/>
    <w:rPr>
      <w:color w:val="000000"/>
    </w:rPr>
  </w:style>
  <w:style w:type="paragraph" w:styleId="aa">
    <w:name w:val="List Paragraph"/>
    <w:basedOn w:val="a"/>
    <w:uiPriority w:val="34"/>
    <w:qFormat/>
    <w:rsid w:val="00877F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header1.xml.rels><?xml version="1.0" encoding="UTF-8"?>
<Relationships xmlns="http://schemas.openxmlformats.org/package/2006/relationships"><Relationship Id="rId2" Type="http://schemas.openxmlformats.org/officeDocument/2006/relationships/image" Target="media/image1.jpeg" TargetMode="External" /><Relationship Id="rId1"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peredkovans</dc:creator>
  <cp:keywords/>
  <cp:lastModifiedBy>Пользователь Windows</cp:lastModifiedBy>
  <cp:revision>2</cp:revision>
  <dcterms:created xsi:type="dcterms:W3CDTF">2017-08-29T14:48:00Z</dcterms:created>
  <dcterms:modified xsi:type="dcterms:W3CDTF">2017-08-29T14:54:00Z</dcterms:modified>
</cp:coreProperties>
</file>